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31D4D" w14:textId="77777777" w:rsidR="000236FC" w:rsidRPr="0051035C" w:rsidRDefault="008755CD" w:rsidP="000236FC">
      <w:pPr>
        <w:pStyle w:val="BodyText"/>
        <w:ind w:left="119" w:right="125"/>
        <w:jc w:val="center"/>
        <w:rPr>
          <w:b/>
          <w:bCs/>
        </w:rPr>
      </w:pPr>
      <w:r w:rsidRPr="0051035C">
        <w:rPr>
          <w:b/>
          <w:bCs/>
        </w:rPr>
        <w:t>ESS Finance Subcommittee</w:t>
      </w:r>
    </w:p>
    <w:p w14:paraId="5679CD58" w14:textId="77777777" w:rsidR="000236FC" w:rsidRPr="0051035C" w:rsidRDefault="008755CD" w:rsidP="000236FC">
      <w:pPr>
        <w:pStyle w:val="BodyText"/>
        <w:ind w:left="119" w:right="125"/>
        <w:jc w:val="center"/>
        <w:rPr>
          <w:b/>
          <w:bCs/>
        </w:rPr>
      </w:pPr>
      <w:r w:rsidRPr="0051035C">
        <w:rPr>
          <w:b/>
          <w:bCs/>
        </w:rPr>
        <w:t>Teleconference Meeting</w:t>
      </w:r>
    </w:p>
    <w:p w14:paraId="581683F4" w14:textId="5993EBBA" w:rsidR="00CF511E" w:rsidRPr="0051035C" w:rsidRDefault="00DA5F7F" w:rsidP="0051035C">
      <w:pPr>
        <w:pStyle w:val="BodyText"/>
        <w:ind w:left="119" w:right="125"/>
        <w:jc w:val="center"/>
        <w:rPr>
          <w:b/>
          <w:bCs/>
        </w:rPr>
      </w:pPr>
      <w:r w:rsidRPr="0051035C">
        <w:rPr>
          <w:b/>
          <w:bCs/>
        </w:rPr>
        <w:t>October</w:t>
      </w:r>
      <w:r w:rsidR="00A542A3" w:rsidRPr="0051035C">
        <w:rPr>
          <w:b/>
          <w:bCs/>
        </w:rPr>
        <w:t xml:space="preserve"> </w:t>
      </w:r>
      <w:r w:rsidR="00C01283" w:rsidRPr="0051035C">
        <w:rPr>
          <w:b/>
          <w:bCs/>
        </w:rPr>
        <w:t>1</w:t>
      </w:r>
      <w:r w:rsidRPr="0051035C">
        <w:rPr>
          <w:b/>
          <w:bCs/>
        </w:rPr>
        <w:t>0</w:t>
      </w:r>
      <w:r w:rsidR="003F0200" w:rsidRPr="0051035C">
        <w:rPr>
          <w:b/>
          <w:bCs/>
        </w:rPr>
        <w:t>,</w:t>
      </w:r>
      <w:r w:rsidR="004467A9" w:rsidRPr="0051035C">
        <w:rPr>
          <w:b/>
          <w:bCs/>
        </w:rPr>
        <w:t xml:space="preserve"> 2024</w:t>
      </w:r>
    </w:p>
    <w:p w14:paraId="581683F5" w14:textId="77777777" w:rsidR="00CF511E" w:rsidRPr="0051035C" w:rsidRDefault="00CF511E" w:rsidP="000236FC">
      <w:pPr>
        <w:pStyle w:val="BodyText"/>
        <w:spacing w:before="11"/>
        <w:rPr>
          <w:b/>
          <w:sz w:val="17"/>
        </w:rPr>
      </w:pPr>
    </w:p>
    <w:p w14:paraId="67A5501C" w14:textId="77777777" w:rsidR="0085507E" w:rsidRPr="0051035C" w:rsidRDefault="0085507E" w:rsidP="000236FC">
      <w:pPr>
        <w:pStyle w:val="BodyText"/>
        <w:ind w:left="120"/>
        <w:rPr>
          <w:b/>
          <w:bCs/>
        </w:rPr>
      </w:pPr>
    </w:p>
    <w:p w14:paraId="0269FFD4" w14:textId="77777777" w:rsidR="00D51F00" w:rsidRPr="0051035C" w:rsidRDefault="00D51F00" w:rsidP="00D51F00">
      <w:pPr>
        <w:pStyle w:val="BodyText"/>
        <w:rPr>
          <w:b/>
          <w:bCs/>
        </w:rPr>
      </w:pPr>
      <w:r w:rsidRPr="0051035C">
        <w:rPr>
          <w:b/>
          <w:bCs/>
        </w:rPr>
        <w:t>Attendance</w:t>
      </w:r>
    </w:p>
    <w:p w14:paraId="12296E31" w14:textId="77777777" w:rsidR="00D51F00" w:rsidRPr="0051035C" w:rsidRDefault="00D51F00" w:rsidP="00D51F00">
      <w:pPr>
        <w:pStyle w:val="BodyText"/>
        <w:rPr>
          <w:b/>
          <w:bCs/>
        </w:rPr>
      </w:pPr>
    </w:p>
    <w:p w14:paraId="54C79D96" w14:textId="77777777" w:rsidR="00D51F00" w:rsidRPr="0051035C" w:rsidRDefault="00D51F00" w:rsidP="00D51F00">
      <w:pPr>
        <w:pStyle w:val="BodyText"/>
        <w:rPr>
          <w:b/>
          <w:bCs/>
        </w:rPr>
        <w:sectPr w:rsidR="00D51F00" w:rsidRPr="0051035C" w:rsidSect="002B7BC8">
          <w:pgSz w:w="12240" w:h="15840"/>
          <w:pgMar w:top="1440" w:right="1080" w:bottom="1440" w:left="1080" w:header="720" w:footer="720" w:gutter="0"/>
          <w:cols w:space="720"/>
          <w:docGrid w:linePitch="299"/>
        </w:sectPr>
      </w:pPr>
    </w:p>
    <w:p w14:paraId="37882801" w14:textId="77777777" w:rsidR="00D51F00" w:rsidRPr="0051035C" w:rsidRDefault="00D51F00" w:rsidP="00D51F00">
      <w:pPr>
        <w:pStyle w:val="BodyText"/>
        <w:rPr>
          <w:b/>
          <w:bCs/>
        </w:rPr>
      </w:pPr>
      <w:r w:rsidRPr="0051035C">
        <w:rPr>
          <w:b/>
          <w:bCs/>
        </w:rPr>
        <w:t>Committee Members</w:t>
      </w:r>
    </w:p>
    <w:p w14:paraId="7C511E0E" w14:textId="77777777" w:rsidR="00CF638D" w:rsidRPr="0051035C" w:rsidRDefault="00CF638D" w:rsidP="00B176D9">
      <w:pPr>
        <w:pStyle w:val="BodyText"/>
        <w:sectPr w:rsidR="00CF638D" w:rsidRPr="0051035C" w:rsidSect="00CF638D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299"/>
        </w:sectPr>
      </w:pPr>
    </w:p>
    <w:p w14:paraId="5814D42D" w14:textId="11090753" w:rsidR="00D51F00" w:rsidRPr="0051035C" w:rsidRDefault="00D51F00" w:rsidP="00B176D9">
      <w:pPr>
        <w:pStyle w:val="BodyText"/>
      </w:pPr>
      <w:r w:rsidRPr="0051035C">
        <w:t>Stacie Herridge, Story County Recorder</w:t>
      </w:r>
    </w:p>
    <w:p w14:paraId="79EFE333" w14:textId="6E8D2A70" w:rsidR="00CF638D" w:rsidRPr="0051035C" w:rsidRDefault="00CF638D" w:rsidP="00B176D9">
      <w:pPr>
        <w:pStyle w:val="BodyText"/>
      </w:pPr>
      <w:r w:rsidRPr="0051035C">
        <w:t>Kelly Spees, Jefferson County Recorder</w:t>
      </w:r>
    </w:p>
    <w:p w14:paraId="355FCF06" w14:textId="14247815" w:rsidR="00D51F00" w:rsidRPr="0051035C" w:rsidRDefault="00CF638D" w:rsidP="00B176D9">
      <w:pPr>
        <w:pStyle w:val="BodyText"/>
      </w:pPr>
      <w:r w:rsidRPr="0051035C">
        <w:t>Geralyn Greer, Shelby County Recorder</w:t>
      </w:r>
    </w:p>
    <w:p w14:paraId="5A260052" w14:textId="77777777" w:rsidR="00C41C30" w:rsidRPr="0051035C" w:rsidRDefault="00C41C30" w:rsidP="00B176D9">
      <w:pPr>
        <w:pStyle w:val="BodyText"/>
      </w:pPr>
    </w:p>
    <w:p w14:paraId="62A0A96A" w14:textId="62CFD4DD" w:rsidR="00CC48D6" w:rsidRPr="0051035C" w:rsidRDefault="00CF638D" w:rsidP="00B176D9">
      <w:pPr>
        <w:pStyle w:val="BodyText"/>
        <w:rPr>
          <w:b/>
          <w:bCs/>
        </w:rPr>
      </w:pPr>
      <w:r w:rsidRPr="0051035C">
        <w:t>Susan Smith, O’Brien County Recorde</w:t>
      </w:r>
      <w:r w:rsidR="00FB3755" w:rsidRPr="0051035C">
        <w:t>r</w:t>
      </w:r>
    </w:p>
    <w:p w14:paraId="5EB4E9F9" w14:textId="7EE7220D" w:rsidR="00C41C30" w:rsidRPr="0051035C" w:rsidRDefault="00C41C30" w:rsidP="00B176D9">
      <w:pPr>
        <w:pStyle w:val="BodyText"/>
        <w:rPr>
          <w:b/>
          <w:bCs/>
        </w:rPr>
      </w:pPr>
      <w:r w:rsidRPr="0051035C">
        <w:t>Melissa Bahnsen, Cedar County Recorder</w:t>
      </w:r>
    </w:p>
    <w:p w14:paraId="5D80E3E6" w14:textId="77777777" w:rsidR="00C41C30" w:rsidRPr="0051035C" w:rsidRDefault="00C41C30" w:rsidP="00C41C30">
      <w:pPr>
        <w:pStyle w:val="BodyText"/>
        <w:rPr>
          <w:b/>
          <w:bCs/>
        </w:rPr>
      </w:pPr>
      <w:r w:rsidRPr="0051035C">
        <w:t>Amy Assink, Floyd County Recorder</w:t>
      </w:r>
    </w:p>
    <w:p w14:paraId="58128F2A" w14:textId="20D59BC0" w:rsidR="00C41C30" w:rsidRPr="0051035C" w:rsidRDefault="00C41C30" w:rsidP="00B176D9">
      <w:pPr>
        <w:pStyle w:val="BodyText"/>
        <w:sectPr w:rsidR="00C41C30" w:rsidRPr="0051035C" w:rsidSect="00CF638D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299"/>
        </w:sectPr>
      </w:pPr>
    </w:p>
    <w:p w14:paraId="745A2B7A" w14:textId="77777777" w:rsidR="00C41C30" w:rsidRPr="0051035C" w:rsidRDefault="00C41C30" w:rsidP="00CF638D">
      <w:pPr>
        <w:pStyle w:val="BodyText"/>
        <w:rPr>
          <w:b/>
          <w:bCs/>
        </w:rPr>
      </w:pPr>
    </w:p>
    <w:p w14:paraId="6CEE4094" w14:textId="34B3E4B8" w:rsidR="00CF638D" w:rsidRPr="0051035C" w:rsidRDefault="00CF638D" w:rsidP="00CF638D">
      <w:pPr>
        <w:pStyle w:val="BodyText"/>
        <w:rPr>
          <w:b/>
          <w:bCs/>
        </w:rPr>
      </w:pPr>
      <w:r w:rsidRPr="0051035C">
        <w:rPr>
          <w:b/>
          <w:bCs/>
        </w:rPr>
        <w:t>Other Participants</w:t>
      </w:r>
    </w:p>
    <w:p w14:paraId="0B306F18" w14:textId="77777777" w:rsidR="00CF638D" w:rsidRPr="0051035C" w:rsidRDefault="00CF638D" w:rsidP="00CF638D">
      <w:pPr>
        <w:pStyle w:val="BodyText"/>
      </w:pPr>
      <w:r w:rsidRPr="0051035C">
        <w:t>Natalie Steffener, Des Moines County Recorder</w:t>
      </w:r>
    </w:p>
    <w:p w14:paraId="238F950A" w14:textId="730DCFCD" w:rsidR="00CF638D" w:rsidRPr="0051035C" w:rsidRDefault="00C41C30" w:rsidP="00CF638D">
      <w:pPr>
        <w:pStyle w:val="BodyText"/>
      </w:pPr>
      <w:r w:rsidRPr="0051035C">
        <w:t>Ann Ditsworth, Dickinson County Recorder</w:t>
      </w:r>
    </w:p>
    <w:p w14:paraId="62CBC622" w14:textId="449B2EA9" w:rsidR="00C41C30" w:rsidRPr="0051035C" w:rsidRDefault="00C41C30" w:rsidP="00CF638D">
      <w:pPr>
        <w:pStyle w:val="BodyText"/>
      </w:pPr>
      <w:r w:rsidRPr="0051035C">
        <w:t>Teresa Olson, Worth County Recorder</w:t>
      </w:r>
    </w:p>
    <w:p w14:paraId="1D827D64" w14:textId="77777777" w:rsidR="00C41C30" w:rsidRPr="0051035C" w:rsidRDefault="00C41C30" w:rsidP="00CF638D">
      <w:pPr>
        <w:pStyle w:val="BodyText"/>
      </w:pPr>
    </w:p>
    <w:p w14:paraId="256B469C" w14:textId="7CC984B9" w:rsidR="00CF638D" w:rsidRPr="0051035C" w:rsidRDefault="00FB3755" w:rsidP="00CF638D">
      <w:pPr>
        <w:pStyle w:val="BodyText"/>
      </w:pPr>
      <w:r w:rsidRPr="0051035C">
        <w:t>Phil Dunshee, Iowa Land Records</w:t>
      </w:r>
    </w:p>
    <w:p w14:paraId="3FABB6AB" w14:textId="2C740EDC" w:rsidR="00FB3755" w:rsidRPr="0051035C" w:rsidRDefault="00FB3755" w:rsidP="00CF638D">
      <w:pPr>
        <w:pStyle w:val="BodyText"/>
      </w:pPr>
      <w:r w:rsidRPr="0051035C">
        <w:t>Lisa Long, Iowa Land Records</w:t>
      </w:r>
    </w:p>
    <w:p w14:paraId="4DC8C6D7" w14:textId="4FEB4569" w:rsidR="00FB3755" w:rsidRPr="0051035C" w:rsidRDefault="00FB3755" w:rsidP="00CF638D">
      <w:pPr>
        <w:pStyle w:val="BodyText"/>
      </w:pPr>
    </w:p>
    <w:p w14:paraId="3A38F0B2" w14:textId="68114344" w:rsidR="00CF638D" w:rsidRPr="0051035C" w:rsidRDefault="00CF638D" w:rsidP="00CF638D">
      <w:pPr>
        <w:pStyle w:val="BodyText"/>
      </w:pPr>
    </w:p>
    <w:p w14:paraId="7035D00F" w14:textId="1247D086" w:rsidR="00D51F00" w:rsidRPr="0051035C" w:rsidRDefault="00C41C30" w:rsidP="00B176D9">
      <w:pPr>
        <w:pStyle w:val="BodyText"/>
      </w:pPr>
      <w:r w:rsidRPr="0051035C">
        <w:t>Lisa Kent, Wapello County Recorder</w:t>
      </w:r>
    </w:p>
    <w:p w14:paraId="36DD16CC" w14:textId="6902FFEE" w:rsidR="00D51F00" w:rsidRPr="0051035C" w:rsidRDefault="00C41C30" w:rsidP="00B176D9">
      <w:pPr>
        <w:pStyle w:val="BodyText"/>
      </w:pPr>
      <w:r w:rsidRPr="0051035C">
        <w:t>Cathy Voith, Calhoun County Recorder</w:t>
      </w:r>
    </w:p>
    <w:p w14:paraId="6F0628F9" w14:textId="77777777" w:rsidR="00C41C30" w:rsidRPr="0051035C" w:rsidRDefault="00C41C30" w:rsidP="00B176D9">
      <w:pPr>
        <w:pStyle w:val="BodyText"/>
      </w:pPr>
    </w:p>
    <w:p w14:paraId="41047ACD" w14:textId="77777777" w:rsidR="00DA5F7F" w:rsidRPr="0051035C" w:rsidRDefault="00DA5F7F" w:rsidP="00B176D9">
      <w:pPr>
        <w:pStyle w:val="BodyText"/>
      </w:pPr>
    </w:p>
    <w:p w14:paraId="32BF91F9" w14:textId="4824A616" w:rsidR="00C41C30" w:rsidRPr="0051035C" w:rsidRDefault="00CC48D6" w:rsidP="00B176D9">
      <w:pPr>
        <w:pStyle w:val="BodyText"/>
      </w:pPr>
      <w:r w:rsidRPr="0051035C">
        <w:t>Kristen Delaney-Cole, Iowa Land Records</w:t>
      </w:r>
    </w:p>
    <w:p w14:paraId="7A4FD86B" w14:textId="77777777" w:rsidR="00C41C30" w:rsidRPr="0051035C" w:rsidRDefault="00C41C30" w:rsidP="00C41C30">
      <w:pPr>
        <w:pStyle w:val="BodyText"/>
      </w:pPr>
      <w:r w:rsidRPr="0051035C">
        <w:t>Samantha McMahon, Iowa Land Records</w:t>
      </w:r>
    </w:p>
    <w:p w14:paraId="4EFB0103" w14:textId="4B08521D" w:rsidR="00C41C30" w:rsidRPr="0051035C" w:rsidRDefault="00C41C30" w:rsidP="00B176D9">
      <w:pPr>
        <w:pStyle w:val="BodyText"/>
        <w:sectPr w:rsidR="00C41C30" w:rsidRPr="0051035C" w:rsidSect="00CF638D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299"/>
        </w:sectPr>
      </w:pPr>
    </w:p>
    <w:p w14:paraId="208299E9" w14:textId="644BE7FB" w:rsidR="00D51F00" w:rsidRPr="0051035C" w:rsidRDefault="00D51F00" w:rsidP="00B176D9">
      <w:pPr>
        <w:pStyle w:val="BodyText"/>
      </w:pPr>
    </w:p>
    <w:p w14:paraId="2975AE37" w14:textId="77777777" w:rsidR="00D51F00" w:rsidRPr="0051035C" w:rsidRDefault="00D51F00" w:rsidP="00B176D9">
      <w:pPr>
        <w:pStyle w:val="BodyText"/>
        <w:rPr>
          <w:b/>
          <w:bCs/>
        </w:rPr>
      </w:pPr>
    </w:p>
    <w:p w14:paraId="2DD7B92B" w14:textId="77777777" w:rsidR="005D74DB" w:rsidRPr="0051035C" w:rsidRDefault="005D74DB" w:rsidP="000236FC">
      <w:pPr>
        <w:pStyle w:val="BodyText"/>
      </w:pPr>
    </w:p>
    <w:p w14:paraId="7F1CBEF5" w14:textId="77777777" w:rsidR="00FB3755" w:rsidRPr="0051035C" w:rsidRDefault="00FB3755" w:rsidP="00FB3755">
      <w:pPr>
        <w:rPr>
          <w:b/>
          <w:bCs/>
          <w:sz w:val="20"/>
          <w:szCs w:val="20"/>
        </w:rPr>
      </w:pPr>
      <w:r w:rsidRPr="0051035C">
        <w:rPr>
          <w:b/>
          <w:bCs/>
          <w:sz w:val="20"/>
          <w:szCs w:val="20"/>
        </w:rPr>
        <w:t>Welcome</w:t>
      </w:r>
    </w:p>
    <w:p w14:paraId="581683FA" w14:textId="5D7EECC5" w:rsidR="00CF511E" w:rsidRPr="0051035C" w:rsidRDefault="00FB3755" w:rsidP="00FB3755">
      <w:pPr>
        <w:pStyle w:val="BodyText"/>
      </w:pPr>
      <w:r w:rsidRPr="0051035C">
        <w:t xml:space="preserve">A meeting of the ESS Finance Subcommittee was held via web conference. </w:t>
      </w:r>
      <w:r w:rsidR="008755CD" w:rsidRPr="0051035C">
        <w:t>The</w:t>
      </w:r>
      <w:r w:rsidR="008755CD" w:rsidRPr="0051035C">
        <w:rPr>
          <w:spacing w:val="-3"/>
        </w:rPr>
        <w:t xml:space="preserve"> </w:t>
      </w:r>
      <w:r w:rsidR="008755CD" w:rsidRPr="0051035C">
        <w:t>meeting</w:t>
      </w:r>
      <w:r w:rsidR="008755CD" w:rsidRPr="0051035C">
        <w:rPr>
          <w:spacing w:val="-2"/>
        </w:rPr>
        <w:t xml:space="preserve"> </w:t>
      </w:r>
      <w:r w:rsidR="008755CD" w:rsidRPr="0051035C">
        <w:t>was</w:t>
      </w:r>
      <w:r w:rsidR="008755CD" w:rsidRPr="0051035C">
        <w:rPr>
          <w:spacing w:val="-2"/>
        </w:rPr>
        <w:t xml:space="preserve"> </w:t>
      </w:r>
      <w:r w:rsidR="008755CD" w:rsidRPr="0051035C">
        <w:t>called</w:t>
      </w:r>
      <w:r w:rsidR="008755CD" w:rsidRPr="0051035C">
        <w:rPr>
          <w:spacing w:val="-2"/>
        </w:rPr>
        <w:t xml:space="preserve"> </w:t>
      </w:r>
      <w:r w:rsidR="008755CD" w:rsidRPr="0051035C">
        <w:t>to</w:t>
      </w:r>
      <w:r w:rsidR="008755CD" w:rsidRPr="0051035C">
        <w:rPr>
          <w:spacing w:val="-2"/>
        </w:rPr>
        <w:t xml:space="preserve"> </w:t>
      </w:r>
      <w:r w:rsidR="008755CD" w:rsidRPr="0051035C">
        <w:t>order</w:t>
      </w:r>
      <w:r w:rsidR="008755CD" w:rsidRPr="0051035C">
        <w:rPr>
          <w:spacing w:val="-2"/>
        </w:rPr>
        <w:t xml:space="preserve"> </w:t>
      </w:r>
      <w:r w:rsidR="008755CD" w:rsidRPr="0051035C">
        <w:t>at</w:t>
      </w:r>
      <w:r w:rsidR="008755CD" w:rsidRPr="0051035C">
        <w:rPr>
          <w:spacing w:val="-2"/>
        </w:rPr>
        <w:t xml:space="preserve"> </w:t>
      </w:r>
      <w:r w:rsidR="00CF0938" w:rsidRPr="0051035C">
        <w:rPr>
          <w:spacing w:val="-2"/>
        </w:rPr>
        <w:t>9</w:t>
      </w:r>
      <w:r w:rsidR="00CC48D6" w:rsidRPr="0051035C">
        <w:rPr>
          <w:spacing w:val="-2"/>
        </w:rPr>
        <w:t>:00</w:t>
      </w:r>
      <w:r w:rsidR="006709C0" w:rsidRPr="0051035C">
        <w:rPr>
          <w:spacing w:val="-2"/>
        </w:rPr>
        <w:t xml:space="preserve"> </w:t>
      </w:r>
      <w:r w:rsidRPr="0051035C">
        <w:rPr>
          <w:spacing w:val="-2"/>
        </w:rPr>
        <w:t>AM</w:t>
      </w:r>
      <w:r w:rsidR="008755CD" w:rsidRPr="0051035C">
        <w:rPr>
          <w:spacing w:val="-2"/>
        </w:rPr>
        <w:t>.</w:t>
      </w:r>
    </w:p>
    <w:p w14:paraId="43ADC377" w14:textId="77777777" w:rsidR="0085507E" w:rsidRPr="0051035C" w:rsidRDefault="0085507E" w:rsidP="000236FC">
      <w:pPr>
        <w:pStyle w:val="BodyText"/>
      </w:pPr>
    </w:p>
    <w:p w14:paraId="6CEA6E54" w14:textId="77777777" w:rsidR="0085507E" w:rsidRPr="0051035C" w:rsidRDefault="0085507E" w:rsidP="000236FC">
      <w:pPr>
        <w:pStyle w:val="BodyText"/>
      </w:pPr>
    </w:p>
    <w:p w14:paraId="581683FC" w14:textId="77777777" w:rsidR="00CF511E" w:rsidRPr="0051035C" w:rsidRDefault="008755CD" w:rsidP="00B176D9">
      <w:pPr>
        <w:pStyle w:val="Heading1"/>
        <w:ind w:left="0"/>
      </w:pPr>
      <w:r w:rsidRPr="0051035C">
        <w:t>Meeting</w:t>
      </w:r>
      <w:r w:rsidRPr="0051035C">
        <w:rPr>
          <w:spacing w:val="-6"/>
        </w:rPr>
        <w:t xml:space="preserve"> </w:t>
      </w:r>
      <w:r w:rsidRPr="0051035C">
        <w:rPr>
          <w:spacing w:val="-2"/>
        </w:rPr>
        <w:t>Summary</w:t>
      </w:r>
    </w:p>
    <w:p w14:paraId="581683FD" w14:textId="6F49D680" w:rsidR="00CF511E" w:rsidRPr="0051035C" w:rsidRDefault="008755CD" w:rsidP="00B176D9">
      <w:pPr>
        <w:pStyle w:val="BodyText"/>
      </w:pPr>
      <w:r w:rsidRPr="0051035C">
        <w:t>The</w:t>
      </w:r>
      <w:r w:rsidRPr="0051035C">
        <w:rPr>
          <w:spacing w:val="-3"/>
        </w:rPr>
        <w:t xml:space="preserve"> </w:t>
      </w:r>
      <w:r w:rsidRPr="0051035C">
        <w:t>Finance</w:t>
      </w:r>
      <w:r w:rsidRPr="0051035C">
        <w:rPr>
          <w:spacing w:val="-3"/>
        </w:rPr>
        <w:t xml:space="preserve"> </w:t>
      </w:r>
      <w:r w:rsidRPr="0051035C">
        <w:t>Subcommittee</w:t>
      </w:r>
      <w:r w:rsidRPr="0051035C">
        <w:rPr>
          <w:spacing w:val="-3"/>
        </w:rPr>
        <w:t xml:space="preserve"> </w:t>
      </w:r>
      <w:r w:rsidRPr="0051035C">
        <w:t>reviewed</w:t>
      </w:r>
      <w:r w:rsidRPr="0051035C">
        <w:rPr>
          <w:spacing w:val="-3"/>
        </w:rPr>
        <w:t xml:space="preserve"> </w:t>
      </w:r>
      <w:r w:rsidRPr="0051035C">
        <w:t>the</w:t>
      </w:r>
      <w:r w:rsidRPr="0051035C">
        <w:rPr>
          <w:spacing w:val="-3"/>
        </w:rPr>
        <w:t xml:space="preserve"> </w:t>
      </w:r>
      <w:r w:rsidR="00DA5F7F" w:rsidRPr="0051035C">
        <w:t>September</w:t>
      </w:r>
      <w:r w:rsidR="000D5095" w:rsidRPr="0051035C">
        <w:t xml:space="preserve"> </w:t>
      </w:r>
      <w:r w:rsidR="00D51F00" w:rsidRPr="0051035C">
        <w:t>1</w:t>
      </w:r>
      <w:r w:rsidR="00DA5F7F" w:rsidRPr="0051035C">
        <w:t>2</w:t>
      </w:r>
      <w:r w:rsidR="00556DD7" w:rsidRPr="0051035C">
        <w:t>, 2024</w:t>
      </w:r>
      <w:r w:rsidRPr="0051035C">
        <w:t>,</w:t>
      </w:r>
      <w:r w:rsidRPr="0051035C">
        <w:rPr>
          <w:spacing w:val="-3"/>
        </w:rPr>
        <w:t xml:space="preserve"> </w:t>
      </w:r>
      <w:r w:rsidRPr="0051035C">
        <w:t>meeting</w:t>
      </w:r>
      <w:r w:rsidRPr="0051035C">
        <w:rPr>
          <w:spacing w:val="-3"/>
        </w:rPr>
        <w:t xml:space="preserve"> </w:t>
      </w:r>
      <w:r w:rsidRPr="0051035C">
        <w:t>summary.</w:t>
      </w:r>
      <w:r w:rsidRPr="0051035C">
        <w:rPr>
          <w:spacing w:val="-3"/>
        </w:rPr>
        <w:t xml:space="preserve"> </w:t>
      </w:r>
      <w:r w:rsidR="00DA5F7F" w:rsidRPr="0051035C">
        <w:t>Melissa Bahnsen</w:t>
      </w:r>
      <w:r w:rsidR="00D16DA9" w:rsidRPr="0051035C">
        <w:t xml:space="preserve"> </w:t>
      </w:r>
      <w:r w:rsidR="00FB3755" w:rsidRPr="0051035C">
        <w:t xml:space="preserve">made a motion to approve the meeting summary. </w:t>
      </w:r>
      <w:r w:rsidR="00DA5F7F" w:rsidRPr="0051035C">
        <w:t xml:space="preserve">Geralyn Greer </w:t>
      </w:r>
      <w:r w:rsidR="00B42931" w:rsidRPr="0051035C">
        <w:t>seconded,</w:t>
      </w:r>
      <w:r w:rsidR="00FB3755" w:rsidRPr="0051035C">
        <w:t xml:space="preserve"> and the </w:t>
      </w:r>
      <w:r w:rsidRPr="0051035C">
        <w:t>motion was approved.</w:t>
      </w:r>
    </w:p>
    <w:p w14:paraId="581683FE" w14:textId="77777777" w:rsidR="00CF511E" w:rsidRPr="0051035C" w:rsidRDefault="00CF511E" w:rsidP="000236FC">
      <w:pPr>
        <w:pStyle w:val="BodyText"/>
      </w:pPr>
    </w:p>
    <w:p w14:paraId="581683FF" w14:textId="77777777" w:rsidR="00CF511E" w:rsidRPr="0051035C" w:rsidRDefault="008755CD" w:rsidP="00B176D9">
      <w:pPr>
        <w:pStyle w:val="Heading1"/>
        <w:ind w:left="0"/>
      </w:pPr>
      <w:r w:rsidRPr="0051035C">
        <w:t>Accounts</w:t>
      </w:r>
      <w:r w:rsidRPr="0051035C">
        <w:rPr>
          <w:spacing w:val="-9"/>
        </w:rPr>
        <w:t xml:space="preserve"> </w:t>
      </w:r>
      <w:r w:rsidRPr="0051035C">
        <w:t>Receivable</w:t>
      </w:r>
      <w:r w:rsidRPr="0051035C">
        <w:rPr>
          <w:spacing w:val="-3"/>
        </w:rPr>
        <w:t xml:space="preserve"> </w:t>
      </w:r>
      <w:r w:rsidRPr="0051035C">
        <w:rPr>
          <w:spacing w:val="-2"/>
        </w:rPr>
        <w:t>Update</w:t>
      </w:r>
    </w:p>
    <w:p w14:paraId="506C027C" w14:textId="04632428" w:rsidR="005928E6" w:rsidRPr="0051035C" w:rsidRDefault="00D16DA9" w:rsidP="00AD2D81">
      <w:pPr>
        <w:pStyle w:val="BodyText"/>
        <w:spacing w:before="1"/>
        <w:ind w:right="125"/>
      </w:pPr>
      <w:r w:rsidRPr="0051035C">
        <w:t>The</w:t>
      </w:r>
      <w:r w:rsidR="00AD2D81" w:rsidRPr="0051035C">
        <w:t xml:space="preserve"> Account Manager provided a</w:t>
      </w:r>
      <w:r w:rsidR="00952447">
        <w:t>n</w:t>
      </w:r>
      <w:r w:rsidR="00FF5792" w:rsidRPr="0051035C">
        <w:t xml:space="preserve"> </w:t>
      </w:r>
      <w:r w:rsidR="00AD2D81" w:rsidRPr="0051035C">
        <w:t xml:space="preserve">update on the </w:t>
      </w:r>
      <w:r w:rsidR="004F7BFF" w:rsidRPr="0051035C">
        <w:t>status</w:t>
      </w:r>
      <w:r w:rsidR="00AD2D81" w:rsidRPr="0051035C">
        <w:t xml:space="preserve"> of accounts receivable</w:t>
      </w:r>
      <w:r w:rsidR="00F40B65" w:rsidRPr="0051035C">
        <w:t xml:space="preserve"> for </w:t>
      </w:r>
      <w:r w:rsidR="00DA5F7F" w:rsidRPr="0051035C">
        <w:t>September</w:t>
      </w:r>
      <w:r w:rsidR="00AD2D81" w:rsidRPr="0051035C">
        <w:t>. Key points included</w:t>
      </w:r>
      <w:r w:rsidR="008B1B0D" w:rsidRPr="0051035C">
        <w:t xml:space="preserve"> </w:t>
      </w:r>
      <w:r w:rsidR="00952447">
        <w:t>the September</w:t>
      </w:r>
      <w:r w:rsidR="00B42931" w:rsidRPr="0051035C">
        <w:t xml:space="preserve"> F</w:t>
      </w:r>
      <w:r w:rsidR="00952447">
        <w:t xml:space="preserve">und </w:t>
      </w:r>
      <w:r w:rsidR="00B42931" w:rsidRPr="0051035C">
        <w:t>255 reimbursement</w:t>
      </w:r>
      <w:r w:rsidR="00CC48D6" w:rsidRPr="0051035C">
        <w:t xml:space="preserve"> request</w:t>
      </w:r>
      <w:r w:rsidR="00B42931" w:rsidRPr="0051035C">
        <w:t xml:space="preserve"> </w:t>
      </w:r>
      <w:r w:rsidR="00916C7C" w:rsidRPr="0051035C">
        <w:t xml:space="preserve">and one outstanding Deputies Conference registration that was </w:t>
      </w:r>
      <w:r w:rsidR="009B27BE">
        <w:t xml:space="preserve">received after the end of the month. </w:t>
      </w:r>
    </w:p>
    <w:p w14:paraId="7F3589A5" w14:textId="77777777" w:rsidR="005928E6" w:rsidRPr="0051035C" w:rsidRDefault="005928E6" w:rsidP="00AD2D81">
      <w:pPr>
        <w:pStyle w:val="BodyText"/>
        <w:spacing w:before="1"/>
        <w:ind w:right="125"/>
      </w:pPr>
    </w:p>
    <w:p w14:paraId="5FEF82B8" w14:textId="7BEF39A3" w:rsidR="00916C7C" w:rsidRPr="0051035C" w:rsidRDefault="005928E6" w:rsidP="00916C7C">
      <w:pPr>
        <w:pStyle w:val="BodyText"/>
        <w:spacing w:before="1"/>
        <w:ind w:right="125"/>
      </w:pPr>
      <w:r w:rsidRPr="0051035C">
        <w:t xml:space="preserve">The discussion also covered </w:t>
      </w:r>
      <w:r w:rsidR="00916C7C" w:rsidRPr="0051035C">
        <w:t>the maintenance fee invoice for Cerro Gordo. ESS was recently billed for the Fiscal 2025 maintenance fees for this county and the county will be sending a check.</w:t>
      </w:r>
    </w:p>
    <w:p w14:paraId="3FD36464" w14:textId="77777777" w:rsidR="00916C7C" w:rsidRPr="0051035C" w:rsidRDefault="00916C7C" w:rsidP="00AD2D81">
      <w:pPr>
        <w:pStyle w:val="BodyText"/>
        <w:spacing w:before="1"/>
        <w:ind w:right="125"/>
      </w:pPr>
    </w:p>
    <w:p w14:paraId="285C8B48" w14:textId="167F0E28" w:rsidR="005928E6" w:rsidRPr="0051035C" w:rsidRDefault="00916C7C" w:rsidP="00AD2D81">
      <w:pPr>
        <w:pStyle w:val="BodyText"/>
        <w:spacing w:before="1"/>
        <w:ind w:right="125"/>
      </w:pPr>
      <w:r w:rsidRPr="0051035C">
        <w:t xml:space="preserve">The report showed </w:t>
      </w:r>
      <w:r w:rsidR="009B27BE">
        <w:t>two</w:t>
      </w:r>
      <w:r w:rsidRPr="0051035C">
        <w:t xml:space="preserve"> </w:t>
      </w:r>
      <w:r w:rsidR="00156D87" w:rsidRPr="0051035C">
        <w:t xml:space="preserve">chargebacks from Scott Kreutner. </w:t>
      </w:r>
      <w:r w:rsidR="00A44DA7" w:rsidRPr="0051035C">
        <w:t xml:space="preserve">This </w:t>
      </w:r>
      <w:r w:rsidR="006E7F22" w:rsidRPr="0051035C">
        <w:t xml:space="preserve">was </w:t>
      </w:r>
      <w:r w:rsidR="00A2019A" w:rsidRPr="0051035C">
        <w:t>due to</w:t>
      </w:r>
      <w:r w:rsidR="00E24809" w:rsidRPr="0051035C">
        <w:t xml:space="preserve"> </w:t>
      </w:r>
      <w:r w:rsidR="00156D87" w:rsidRPr="0051035C">
        <w:t>confusion with recognizing a charge for ATV online registrations on his credit card statement</w:t>
      </w:r>
      <w:r w:rsidR="009B27BE">
        <w:t xml:space="preserve">, </w:t>
      </w:r>
      <w:r w:rsidR="00E24809" w:rsidRPr="0051035C">
        <w:t xml:space="preserve">communication with </w:t>
      </w:r>
      <w:r w:rsidR="00156D87" w:rsidRPr="0051035C">
        <w:t>Mr. Kreutner</w:t>
      </w:r>
      <w:r w:rsidR="00E24809" w:rsidRPr="0051035C">
        <w:t xml:space="preserve"> has resulted in confirmation of a </w:t>
      </w:r>
      <w:r w:rsidR="00952447">
        <w:t>payment in transit</w:t>
      </w:r>
      <w:r w:rsidR="006E7F22" w:rsidRPr="0051035C">
        <w:t>.</w:t>
      </w:r>
    </w:p>
    <w:p w14:paraId="61C80799" w14:textId="77777777" w:rsidR="00A537E4" w:rsidRDefault="00A537E4" w:rsidP="00A537E4">
      <w:pPr>
        <w:pStyle w:val="BodyText"/>
        <w:spacing w:before="1"/>
        <w:ind w:right="125"/>
      </w:pPr>
    </w:p>
    <w:p w14:paraId="64577F69" w14:textId="77777777" w:rsidR="00F07CCB" w:rsidRPr="0051035C" w:rsidRDefault="00F07CCB" w:rsidP="00A537E4">
      <w:pPr>
        <w:pStyle w:val="BodyText"/>
        <w:spacing w:before="1"/>
        <w:ind w:right="125"/>
      </w:pPr>
    </w:p>
    <w:p w14:paraId="5EE4E488" w14:textId="74F4EF7F" w:rsidR="009251F9" w:rsidRPr="0051035C" w:rsidRDefault="00DA5F7F" w:rsidP="00A537E4">
      <w:pPr>
        <w:pStyle w:val="BodyText"/>
        <w:spacing w:before="1"/>
        <w:ind w:right="125"/>
        <w:rPr>
          <w:b/>
          <w:bCs/>
        </w:rPr>
      </w:pPr>
      <w:r w:rsidRPr="0051035C">
        <w:rPr>
          <w:b/>
          <w:bCs/>
        </w:rPr>
        <w:t>September</w:t>
      </w:r>
      <w:r w:rsidR="009251F9" w:rsidRPr="0051035C">
        <w:rPr>
          <w:b/>
          <w:bCs/>
        </w:rPr>
        <w:t xml:space="preserve"> Summary of ESS Payments</w:t>
      </w:r>
    </w:p>
    <w:p w14:paraId="5A1579A6" w14:textId="56ED7460" w:rsidR="00A301DD" w:rsidRPr="0051035C" w:rsidRDefault="009251F9" w:rsidP="009251F9">
      <w:pPr>
        <w:pStyle w:val="BodyText"/>
      </w:pPr>
      <w:r w:rsidRPr="0051035C">
        <w:t xml:space="preserve">The </w:t>
      </w:r>
      <w:r w:rsidR="006E7F22" w:rsidRPr="0051035C">
        <w:t>Accounting Coordinato</w:t>
      </w:r>
      <w:r w:rsidR="002C51E7" w:rsidRPr="0051035C">
        <w:t>r detailed various</w:t>
      </w:r>
      <w:r w:rsidR="00A77502" w:rsidRPr="0051035C">
        <w:t xml:space="preserve"> accounts payable</w:t>
      </w:r>
      <w:r w:rsidR="002C51E7" w:rsidRPr="0051035C">
        <w:t xml:space="preserve"> expenses </w:t>
      </w:r>
      <w:r w:rsidRPr="0051035C">
        <w:t xml:space="preserve">to the </w:t>
      </w:r>
      <w:r w:rsidR="006E7D02" w:rsidRPr="0051035C">
        <w:t>Subcommittee</w:t>
      </w:r>
      <w:r w:rsidR="002C51E7" w:rsidRPr="0051035C">
        <w:t xml:space="preserve">. </w:t>
      </w:r>
      <w:r w:rsidR="00E24809" w:rsidRPr="0051035C">
        <w:t xml:space="preserve">The maintenance fee payment to </w:t>
      </w:r>
      <w:r w:rsidR="00CF587A" w:rsidRPr="0051035C">
        <w:t>Cott</w:t>
      </w:r>
      <w:r w:rsidR="00E24809" w:rsidRPr="0051035C">
        <w:t xml:space="preserve"> </w:t>
      </w:r>
      <w:r w:rsidR="00CF587A" w:rsidRPr="0051035C">
        <w:t>was</w:t>
      </w:r>
      <w:r w:rsidR="002734C4" w:rsidRPr="0051035C">
        <w:t xml:space="preserve"> noted</w:t>
      </w:r>
      <w:r w:rsidR="00FF5792" w:rsidRPr="0051035C">
        <w:t xml:space="preserve"> as well as the SUSE invoice, which was approved at the last Finance Subcommittee meeting.</w:t>
      </w:r>
    </w:p>
    <w:p w14:paraId="6E1DE9E7" w14:textId="77777777" w:rsidR="00A301DD" w:rsidRPr="0051035C" w:rsidRDefault="00A301DD" w:rsidP="009251F9">
      <w:pPr>
        <w:pStyle w:val="BodyText"/>
      </w:pPr>
    </w:p>
    <w:p w14:paraId="7BA376C2" w14:textId="1A182CC9" w:rsidR="00CD2BB7" w:rsidRPr="0051035C" w:rsidRDefault="00A301DD" w:rsidP="009251F9">
      <w:pPr>
        <w:pStyle w:val="BodyText"/>
      </w:pPr>
      <w:r w:rsidRPr="0051035C">
        <w:t>The report showed</w:t>
      </w:r>
      <w:r w:rsidR="00FF5792" w:rsidRPr="0051035C">
        <w:t xml:space="preserve"> a few</w:t>
      </w:r>
      <w:r w:rsidR="00E24809" w:rsidRPr="0051035C">
        <w:t xml:space="preserve"> expenses for the </w:t>
      </w:r>
      <w:r w:rsidR="00CC48D6" w:rsidRPr="0051035C">
        <w:t>Deputies</w:t>
      </w:r>
      <w:r w:rsidR="00E24809" w:rsidRPr="0051035C">
        <w:t xml:space="preserve"> </w:t>
      </w:r>
      <w:r w:rsidR="00A137B8" w:rsidRPr="0051035C">
        <w:t>C</w:t>
      </w:r>
      <w:r w:rsidR="00E24809" w:rsidRPr="0051035C">
        <w:t>onference</w:t>
      </w:r>
      <w:r w:rsidR="00FF5792" w:rsidRPr="0051035C">
        <w:t>, which took place in September</w:t>
      </w:r>
      <w:r w:rsidR="00E24809" w:rsidRPr="0051035C">
        <w:t xml:space="preserve">. </w:t>
      </w:r>
      <w:r w:rsidR="00FF5792" w:rsidRPr="0051035C">
        <w:t xml:space="preserve">Iowa Land Records promotional </w:t>
      </w:r>
      <w:r w:rsidR="00952447">
        <w:t>items</w:t>
      </w:r>
      <w:r w:rsidR="00FF5792" w:rsidRPr="0051035C">
        <w:t xml:space="preserve"> </w:t>
      </w:r>
      <w:r w:rsidR="00952447">
        <w:t>were</w:t>
      </w:r>
      <w:r w:rsidR="00FF5792" w:rsidRPr="0051035C">
        <w:t xml:space="preserve"> also purchased. It was </w:t>
      </w:r>
      <w:r w:rsidR="00952447">
        <w:t>noted</w:t>
      </w:r>
      <w:r w:rsidR="00FF5792" w:rsidRPr="0051035C">
        <w:t xml:space="preserve"> that because of the low attendance rate at the Deputies Conference thi</w:t>
      </w:r>
      <w:r w:rsidR="008A1C3A" w:rsidRPr="0051035C">
        <w:t xml:space="preserve">s year, some of the money </w:t>
      </w:r>
      <w:r w:rsidR="00952447">
        <w:t xml:space="preserve">designated </w:t>
      </w:r>
      <w:r w:rsidR="008A1C3A" w:rsidRPr="0051035C">
        <w:t xml:space="preserve">for </w:t>
      </w:r>
      <w:r w:rsidR="00952447">
        <w:t>promotional items</w:t>
      </w:r>
      <w:r w:rsidR="008A1C3A" w:rsidRPr="0051035C">
        <w:t xml:space="preserve"> was used for the Deputies Conference to cover expenses. </w:t>
      </w:r>
      <w:r w:rsidR="00FC15AB" w:rsidRPr="0051035C">
        <w:t>Overall,</w:t>
      </w:r>
      <w:r w:rsidR="00A137B8" w:rsidRPr="0051035C">
        <w:t xml:space="preserve"> between the two accounts, ESS is below the budget</w:t>
      </w:r>
      <w:r w:rsidR="009B27BE">
        <w:t xml:space="preserve"> for the conference. </w:t>
      </w:r>
    </w:p>
    <w:p w14:paraId="2F537FBC" w14:textId="77777777" w:rsidR="009251F9" w:rsidRPr="0051035C" w:rsidRDefault="009251F9" w:rsidP="009251F9">
      <w:pPr>
        <w:pStyle w:val="BodyText"/>
      </w:pPr>
    </w:p>
    <w:p w14:paraId="6A9F725E" w14:textId="0177737C" w:rsidR="008441E3" w:rsidRPr="0051035C" w:rsidRDefault="000E1CEF" w:rsidP="009251F9">
      <w:pPr>
        <w:pStyle w:val="BodyText"/>
      </w:pPr>
      <w:r w:rsidRPr="0051035C">
        <w:t>A review</w:t>
      </w:r>
      <w:r w:rsidR="00C60F4D" w:rsidRPr="0051035C">
        <w:t xml:space="preserve"> of recent c</w:t>
      </w:r>
      <w:r w:rsidR="00A301DD" w:rsidRPr="0051035C">
        <w:t>redit</w:t>
      </w:r>
      <w:r w:rsidR="009251F9" w:rsidRPr="0051035C">
        <w:t xml:space="preserve"> card expenditures</w:t>
      </w:r>
      <w:r w:rsidR="00A301DD" w:rsidRPr="0051035C">
        <w:t xml:space="preserve"> </w:t>
      </w:r>
      <w:r w:rsidR="00C60F4D" w:rsidRPr="0051035C">
        <w:t xml:space="preserve">was </w:t>
      </w:r>
      <w:r w:rsidRPr="0051035C">
        <w:t>provided</w:t>
      </w:r>
      <w:r w:rsidR="00C60F4D" w:rsidRPr="0051035C">
        <w:t>. Key points included</w:t>
      </w:r>
      <w:r w:rsidR="003546DD" w:rsidRPr="0051035C">
        <w:t xml:space="preserve"> </w:t>
      </w:r>
      <w:r w:rsidR="00CE7B10" w:rsidRPr="0051035C">
        <w:t>a</w:t>
      </w:r>
      <w:r w:rsidR="00952447">
        <w:t xml:space="preserve"> new </w:t>
      </w:r>
      <w:r w:rsidR="00CE7B10" w:rsidRPr="0051035C">
        <w:t xml:space="preserve">Adobe subscription and the </w:t>
      </w:r>
      <w:r w:rsidR="00CE7B10" w:rsidRPr="0051035C">
        <w:lastRenderedPageBreak/>
        <w:t xml:space="preserve">purchase of an external hard drive, for local QuickBooks backups. </w:t>
      </w:r>
      <w:r w:rsidR="003546DD" w:rsidRPr="0051035C">
        <w:t xml:space="preserve">Additionally, </w:t>
      </w:r>
      <w:r w:rsidR="005A2379" w:rsidRPr="0051035C">
        <w:t>there was a cha</w:t>
      </w:r>
      <w:r w:rsidR="00607BB7" w:rsidRPr="0051035C">
        <w:t>rge to Tenable Nessus for a yearly security subscription, that had been cancelled. The report also showed the refund for that charge</w:t>
      </w:r>
      <w:r w:rsidR="003546DD" w:rsidRPr="0051035C">
        <w:t xml:space="preserve">. </w:t>
      </w:r>
      <w:r w:rsidR="00607BB7" w:rsidRPr="0051035C">
        <w:t xml:space="preserve">The remainder of the </w:t>
      </w:r>
      <w:r w:rsidR="00952447">
        <w:t xml:space="preserve">highlighted </w:t>
      </w:r>
      <w:r w:rsidR="00607BB7" w:rsidRPr="0051035C">
        <w:t xml:space="preserve">charges were related to the Deputies Conference. </w:t>
      </w:r>
    </w:p>
    <w:p w14:paraId="1666FB9B" w14:textId="77777777" w:rsidR="002F1002" w:rsidRPr="0051035C" w:rsidRDefault="002F1002" w:rsidP="009251F9">
      <w:pPr>
        <w:pStyle w:val="BodyText"/>
      </w:pPr>
    </w:p>
    <w:p w14:paraId="2F3420D5" w14:textId="37A00770" w:rsidR="002F1002" w:rsidRPr="0051035C" w:rsidRDefault="002F1002" w:rsidP="009251F9">
      <w:pPr>
        <w:pStyle w:val="BodyText"/>
      </w:pPr>
      <w:r w:rsidRPr="0051035C">
        <w:t xml:space="preserve">A question </w:t>
      </w:r>
      <w:r w:rsidR="00952447">
        <w:t>was asked about</w:t>
      </w:r>
      <w:r w:rsidRPr="0051035C">
        <w:t xml:space="preserve"> the </w:t>
      </w:r>
      <w:r w:rsidR="00952447">
        <w:t>promotional items</w:t>
      </w:r>
      <w:r w:rsidRPr="0051035C">
        <w:t xml:space="preserve"> purchase </w:t>
      </w:r>
      <w:r w:rsidR="00FC15AB">
        <w:t>and</w:t>
      </w:r>
      <w:r w:rsidRPr="0051035C">
        <w:t xml:space="preserve"> the ESS Marketing Committee. The Project Manager explained that the purchase was approved in the last budget amendment</w:t>
      </w:r>
      <w:r w:rsidR="006E1C35">
        <w:t xml:space="preserve">. </w:t>
      </w:r>
      <w:r w:rsidR="00FC15AB">
        <w:t xml:space="preserve"> The </w:t>
      </w:r>
      <w:r w:rsidR="006E1C35">
        <w:t>promotional items are being handled internally by ESS staff</w:t>
      </w:r>
      <w:r w:rsidRPr="0051035C">
        <w:t xml:space="preserve">. </w:t>
      </w:r>
      <w:r w:rsidR="006E1C35">
        <w:t>The</w:t>
      </w:r>
      <w:r w:rsidR="00FC15AB">
        <w:t xml:space="preserve"> ESS</w:t>
      </w:r>
      <w:r w:rsidR="0078509D" w:rsidRPr="0051035C">
        <w:t xml:space="preserve"> Communications Committee </w:t>
      </w:r>
      <w:r w:rsidR="006E1C35">
        <w:t xml:space="preserve">is </w:t>
      </w:r>
      <w:r w:rsidR="0078509D" w:rsidRPr="0051035C">
        <w:t>currently</w:t>
      </w:r>
      <w:r w:rsidR="00FC15AB">
        <w:t xml:space="preserve"> </w:t>
      </w:r>
      <w:r w:rsidR="006E1C35">
        <w:t>inactive</w:t>
      </w:r>
      <w:r w:rsidR="0078509D" w:rsidRPr="0051035C">
        <w:t xml:space="preserve">. </w:t>
      </w:r>
    </w:p>
    <w:p w14:paraId="52D8BDC7" w14:textId="77777777" w:rsidR="00A301DD" w:rsidRPr="0051035C" w:rsidRDefault="00A301DD" w:rsidP="009251F9">
      <w:pPr>
        <w:pStyle w:val="BodyText"/>
      </w:pPr>
    </w:p>
    <w:p w14:paraId="2F9A1900" w14:textId="48380D9D" w:rsidR="009251F9" w:rsidRPr="0051035C" w:rsidRDefault="009251F9" w:rsidP="009251F9">
      <w:pPr>
        <w:pStyle w:val="BodyText"/>
      </w:pPr>
      <w:r w:rsidRPr="0051035C">
        <w:t xml:space="preserve">A motion to approve the </w:t>
      </w:r>
      <w:r w:rsidR="00B72903" w:rsidRPr="0051035C">
        <w:t>August</w:t>
      </w:r>
      <w:r w:rsidRPr="0051035C">
        <w:t xml:space="preserve"> summary of ESS payments was </w:t>
      </w:r>
      <w:r w:rsidR="00A64B03" w:rsidRPr="0051035C">
        <w:t>made</w:t>
      </w:r>
      <w:r w:rsidRPr="0051035C">
        <w:t xml:space="preserve"> by</w:t>
      </w:r>
      <w:r w:rsidR="009E7071" w:rsidRPr="0051035C">
        <w:rPr>
          <w:spacing w:val="-9"/>
        </w:rPr>
        <w:t xml:space="preserve"> </w:t>
      </w:r>
      <w:r w:rsidR="00DA5F7F" w:rsidRPr="0051035C">
        <w:t>Geralyn Greer</w:t>
      </w:r>
      <w:r w:rsidRPr="0051035C">
        <w:t xml:space="preserve">, with </w:t>
      </w:r>
      <w:r w:rsidR="00B72903" w:rsidRPr="0051035C">
        <w:t>Amy Assink</w:t>
      </w:r>
      <w:r w:rsidR="009E7071" w:rsidRPr="0051035C">
        <w:t xml:space="preserve"> </w:t>
      </w:r>
      <w:r w:rsidRPr="0051035C">
        <w:t>seconding. The motion</w:t>
      </w:r>
      <w:r w:rsidR="00B924D9" w:rsidRPr="0051035C">
        <w:t xml:space="preserve"> was approved</w:t>
      </w:r>
      <w:r w:rsidRPr="0051035C">
        <w:t>.</w:t>
      </w:r>
    </w:p>
    <w:p w14:paraId="5816841D" w14:textId="77777777" w:rsidR="00CF511E" w:rsidRPr="0051035C" w:rsidRDefault="00CF511E" w:rsidP="000236FC">
      <w:pPr>
        <w:pStyle w:val="BodyText"/>
        <w:rPr>
          <w:sz w:val="22"/>
        </w:rPr>
      </w:pPr>
    </w:p>
    <w:p w14:paraId="247A04CE" w14:textId="72444B19" w:rsidR="00BD6EF0" w:rsidRPr="0051035C" w:rsidRDefault="006E1C35" w:rsidP="007A2B4A">
      <w:pPr>
        <w:pStyle w:val="Heading1"/>
        <w:ind w:left="0"/>
      </w:pPr>
      <w:r>
        <w:t>October</w:t>
      </w:r>
      <w:r w:rsidR="00DA5F7F" w:rsidRPr="0051035C">
        <w:t xml:space="preserve"> </w:t>
      </w:r>
      <w:r w:rsidR="00BD6EF0" w:rsidRPr="0051035C">
        <w:t>Fund</w:t>
      </w:r>
      <w:r w:rsidR="00BD6EF0" w:rsidRPr="0051035C">
        <w:rPr>
          <w:spacing w:val="-14"/>
        </w:rPr>
        <w:t xml:space="preserve"> </w:t>
      </w:r>
      <w:r w:rsidR="00BD6EF0" w:rsidRPr="0051035C">
        <w:t>255</w:t>
      </w:r>
      <w:r w:rsidR="00BD6EF0" w:rsidRPr="0051035C">
        <w:rPr>
          <w:spacing w:val="-14"/>
        </w:rPr>
        <w:t xml:space="preserve"> </w:t>
      </w:r>
      <w:r w:rsidR="00BD6EF0" w:rsidRPr="0051035C">
        <w:t>Reimbursement</w:t>
      </w:r>
      <w:r w:rsidR="00BD6EF0" w:rsidRPr="0051035C">
        <w:rPr>
          <w:spacing w:val="-13"/>
        </w:rPr>
        <w:t xml:space="preserve"> </w:t>
      </w:r>
      <w:r w:rsidR="00BD6EF0" w:rsidRPr="0051035C">
        <w:rPr>
          <w:spacing w:val="-2"/>
        </w:rPr>
        <w:t>Invoice</w:t>
      </w:r>
    </w:p>
    <w:p w14:paraId="4E0C6804" w14:textId="14841D01" w:rsidR="007E5C40" w:rsidRPr="0051035C" w:rsidRDefault="00BD6EF0" w:rsidP="007E5C40">
      <w:pPr>
        <w:pStyle w:val="BodyText"/>
        <w:ind w:right="125"/>
      </w:pPr>
      <w:r w:rsidRPr="0051035C">
        <w:t>The</w:t>
      </w:r>
      <w:r w:rsidRPr="0051035C">
        <w:rPr>
          <w:spacing w:val="-3"/>
        </w:rPr>
        <w:t xml:space="preserve"> </w:t>
      </w:r>
      <w:r w:rsidRPr="0051035C">
        <w:t>Subcommittee</w:t>
      </w:r>
      <w:r w:rsidRPr="0051035C">
        <w:rPr>
          <w:spacing w:val="-3"/>
        </w:rPr>
        <w:t xml:space="preserve"> </w:t>
      </w:r>
      <w:r w:rsidRPr="0051035C">
        <w:t>reviewed</w:t>
      </w:r>
      <w:r w:rsidRPr="0051035C">
        <w:rPr>
          <w:spacing w:val="-3"/>
        </w:rPr>
        <w:t xml:space="preserve"> </w:t>
      </w:r>
      <w:r w:rsidRPr="0051035C">
        <w:t>the</w:t>
      </w:r>
      <w:r w:rsidRPr="0051035C">
        <w:rPr>
          <w:spacing w:val="-3"/>
        </w:rPr>
        <w:t xml:space="preserve"> </w:t>
      </w:r>
      <w:r w:rsidRPr="0051035C">
        <w:t>Fund</w:t>
      </w:r>
      <w:r w:rsidRPr="0051035C">
        <w:rPr>
          <w:spacing w:val="-4"/>
        </w:rPr>
        <w:t xml:space="preserve"> </w:t>
      </w:r>
      <w:r w:rsidRPr="0051035C">
        <w:t>255</w:t>
      </w:r>
      <w:r w:rsidRPr="0051035C">
        <w:rPr>
          <w:spacing w:val="-3"/>
        </w:rPr>
        <w:t xml:space="preserve"> </w:t>
      </w:r>
      <w:r w:rsidRPr="0051035C">
        <w:t>reimbursement</w:t>
      </w:r>
      <w:r w:rsidRPr="0051035C">
        <w:rPr>
          <w:spacing w:val="-4"/>
        </w:rPr>
        <w:t xml:space="preserve"> </w:t>
      </w:r>
      <w:r w:rsidRPr="0051035C">
        <w:t>invoice</w:t>
      </w:r>
      <w:r w:rsidRPr="0051035C">
        <w:rPr>
          <w:spacing w:val="-3"/>
        </w:rPr>
        <w:t xml:space="preserve"> </w:t>
      </w:r>
      <w:r w:rsidRPr="0051035C">
        <w:t>for</w:t>
      </w:r>
      <w:r w:rsidRPr="0051035C">
        <w:rPr>
          <w:spacing w:val="-3"/>
        </w:rPr>
        <w:t xml:space="preserve"> </w:t>
      </w:r>
      <w:r w:rsidR="006E1C35">
        <w:rPr>
          <w:spacing w:val="-3"/>
        </w:rPr>
        <w:t>Octo</w:t>
      </w:r>
      <w:r w:rsidR="00F40B65" w:rsidRPr="0051035C">
        <w:t>ber</w:t>
      </w:r>
      <w:r w:rsidR="00F83564" w:rsidRPr="0051035C">
        <w:t xml:space="preserve"> 2024</w:t>
      </w:r>
      <w:r w:rsidR="00BD145C" w:rsidRPr="0051035C">
        <w:rPr>
          <w:spacing w:val="-3"/>
        </w:rPr>
        <w:t>. The amount of the reimbursement request was</w:t>
      </w:r>
      <w:r w:rsidR="000A056D" w:rsidRPr="0051035C">
        <w:rPr>
          <w:spacing w:val="-3"/>
        </w:rPr>
        <w:t xml:space="preserve"> $</w:t>
      </w:r>
      <w:r w:rsidR="0078509D" w:rsidRPr="0051035C">
        <w:rPr>
          <w:spacing w:val="-3"/>
        </w:rPr>
        <w:t>43,473.38</w:t>
      </w:r>
      <w:r w:rsidR="000A056D" w:rsidRPr="0051035C">
        <w:rPr>
          <w:spacing w:val="-3"/>
        </w:rPr>
        <w:t xml:space="preserve">. </w:t>
      </w:r>
      <w:r w:rsidR="00D975F0" w:rsidRPr="0051035C">
        <w:t>As part of the arrangement</w:t>
      </w:r>
      <w:r w:rsidR="009E31D9" w:rsidRPr="0051035C">
        <w:t xml:space="preserve"> with the </w:t>
      </w:r>
      <w:r w:rsidR="009E7071" w:rsidRPr="0051035C">
        <w:t>S</w:t>
      </w:r>
      <w:r w:rsidR="009E31D9" w:rsidRPr="0051035C">
        <w:t xml:space="preserve">tate </w:t>
      </w:r>
      <w:r w:rsidR="00944C2F" w:rsidRPr="0051035C">
        <w:t>Treasurer</w:t>
      </w:r>
      <w:r w:rsidR="008813D9" w:rsidRPr="0051035C">
        <w:t>’</w:t>
      </w:r>
      <w:r w:rsidR="000A056D" w:rsidRPr="0051035C">
        <w:t xml:space="preserve">s </w:t>
      </w:r>
      <w:r w:rsidR="009E7071" w:rsidRPr="0051035C">
        <w:t>O</w:t>
      </w:r>
      <w:r w:rsidR="00944C2F" w:rsidRPr="0051035C">
        <w:t>ffice</w:t>
      </w:r>
      <w:r w:rsidR="00D975F0" w:rsidRPr="0051035C">
        <w:t xml:space="preserve">, ESS </w:t>
      </w:r>
      <w:r w:rsidR="006E1C35">
        <w:t>continues to</w:t>
      </w:r>
      <w:r w:rsidR="00D975F0" w:rsidRPr="0051035C">
        <w:t xml:space="preserve"> draw down funds based on the previous </w:t>
      </w:r>
      <w:r w:rsidR="008813D9" w:rsidRPr="0051035C">
        <w:t>month’s income</w:t>
      </w:r>
      <w:r w:rsidR="009E31D9" w:rsidRPr="0051035C">
        <w:t>.</w:t>
      </w:r>
    </w:p>
    <w:p w14:paraId="282C2B5E" w14:textId="77777777" w:rsidR="007E5C40" w:rsidRPr="0051035C" w:rsidRDefault="007E5C40" w:rsidP="007E5C40">
      <w:pPr>
        <w:pStyle w:val="BodyText"/>
        <w:ind w:right="125"/>
        <w:rPr>
          <w:spacing w:val="-1"/>
        </w:rPr>
      </w:pPr>
    </w:p>
    <w:p w14:paraId="03D83BDD" w14:textId="7DC15E4E" w:rsidR="00BD6EF0" w:rsidRPr="0051035C" w:rsidRDefault="00D97794" w:rsidP="007A2B4A">
      <w:pPr>
        <w:pStyle w:val="BodyText"/>
        <w:ind w:right="125"/>
      </w:pPr>
      <w:r w:rsidRPr="0051035C">
        <w:t>Stacie Herridge</w:t>
      </w:r>
      <w:r w:rsidR="009E7071" w:rsidRPr="0051035C">
        <w:t xml:space="preserve"> </w:t>
      </w:r>
      <w:r w:rsidR="00BD6EF0" w:rsidRPr="0051035C">
        <w:t xml:space="preserve">made a motion to approve the </w:t>
      </w:r>
      <w:r w:rsidR="00F40B65" w:rsidRPr="0051035C">
        <w:t>September</w:t>
      </w:r>
      <w:r w:rsidR="00BD6EF0" w:rsidRPr="0051035C">
        <w:t xml:space="preserve"> reimbursement invoice</w:t>
      </w:r>
      <w:r w:rsidR="00006211" w:rsidRPr="0051035C">
        <w:t>.</w:t>
      </w:r>
      <w:r w:rsidR="00BD6EF0" w:rsidRPr="0051035C">
        <w:t xml:space="preserve"> </w:t>
      </w:r>
      <w:r w:rsidR="00DA5F7F" w:rsidRPr="0051035C">
        <w:t>Melissa Bahnsen</w:t>
      </w:r>
      <w:r w:rsidR="00006211" w:rsidRPr="0051035C">
        <w:t xml:space="preserve"> seconded</w:t>
      </w:r>
      <w:r w:rsidR="00BD6EF0" w:rsidRPr="0051035C">
        <w:t>. The motion was approved.</w:t>
      </w:r>
    </w:p>
    <w:p w14:paraId="517A6E34" w14:textId="77777777" w:rsidR="00467799" w:rsidRPr="0051035C" w:rsidRDefault="00467799" w:rsidP="007A2B4A">
      <w:pPr>
        <w:pStyle w:val="BodyText"/>
        <w:ind w:right="125"/>
      </w:pPr>
    </w:p>
    <w:p w14:paraId="559D86D1" w14:textId="7AF914FB" w:rsidR="00337044" w:rsidRPr="0051035C" w:rsidRDefault="00DA5F7F" w:rsidP="00BD6EF0">
      <w:pPr>
        <w:pStyle w:val="BodyText"/>
        <w:rPr>
          <w:b/>
          <w:bCs/>
        </w:rPr>
      </w:pPr>
      <w:r w:rsidRPr="0051035C">
        <w:rPr>
          <w:b/>
          <w:bCs/>
        </w:rPr>
        <w:t>August</w:t>
      </w:r>
      <w:r w:rsidR="00085BD2" w:rsidRPr="0051035C">
        <w:rPr>
          <w:b/>
          <w:bCs/>
        </w:rPr>
        <w:t xml:space="preserve"> </w:t>
      </w:r>
      <w:r w:rsidR="00945AEB" w:rsidRPr="0051035C">
        <w:rPr>
          <w:b/>
          <w:bCs/>
        </w:rPr>
        <w:t xml:space="preserve">2024 </w:t>
      </w:r>
      <w:r w:rsidR="00085BD2" w:rsidRPr="0051035C">
        <w:rPr>
          <w:b/>
          <w:bCs/>
        </w:rPr>
        <w:t>Financial</w:t>
      </w:r>
      <w:r w:rsidR="00337044" w:rsidRPr="0051035C">
        <w:rPr>
          <w:b/>
          <w:bCs/>
        </w:rPr>
        <w:t xml:space="preserve"> Reports</w:t>
      </w:r>
    </w:p>
    <w:p w14:paraId="7306EDE9" w14:textId="302AD37F" w:rsidR="003C21A3" w:rsidRPr="0051035C" w:rsidRDefault="003C21A3" w:rsidP="003C21A3">
      <w:pPr>
        <w:pStyle w:val="BodyText"/>
      </w:pPr>
      <w:r w:rsidRPr="0051035C">
        <w:t xml:space="preserve">The </w:t>
      </w:r>
      <w:r w:rsidR="006E7D02" w:rsidRPr="0051035C">
        <w:t>Subcommittee</w:t>
      </w:r>
      <w:r w:rsidRPr="0051035C">
        <w:t xml:space="preserve"> </w:t>
      </w:r>
      <w:r w:rsidR="00D337BD" w:rsidRPr="0051035C">
        <w:t>reviewed</w:t>
      </w:r>
      <w:r w:rsidRPr="0051035C">
        <w:t xml:space="preserve"> the financial reports for </w:t>
      </w:r>
      <w:r w:rsidR="0078509D" w:rsidRPr="0051035C">
        <w:t>August</w:t>
      </w:r>
      <w:r w:rsidR="00D337BD" w:rsidRPr="0051035C">
        <w:t xml:space="preserve"> 2024</w:t>
      </w:r>
      <w:r w:rsidRPr="0051035C">
        <w:t xml:space="preserve">. Notably, the Bankers Trust account </w:t>
      </w:r>
      <w:r w:rsidR="00D337BD" w:rsidRPr="0051035C">
        <w:t>held</w:t>
      </w:r>
      <w:r w:rsidRPr="0051035C">
        <w:t xml:space="preserve"> a closing balance of $</w:t>
      </w:r>
      <w:r w:rsidR="0078509D" w:rsidRPr="0051035C">
        <w:t>1,206,902.94</w:t>
      </w:r>
      <w:r w:rsidRPr="0051035C">
        <w:t xml:space="preserve">, </w:t>
      </w:r>
      <w:r w:rsidR="0078509D" w:rsidRPr="0051035C">
        <w:t>up</w:t>
      </w:r>
      <w:r w:rsidR="005F3C1F" w:rsidRPr="0051035C">
        <w:t xml:space="preserve"> </w:t>
      </w:r>
      <w:r w:rsidRPr="0051035C">
        <w:t>from the opening balance of $</w:t>
      </w:r>
      <w:r w:rsidR="0078509D" w:rsidRPr="0051035C">
        <w:t>1,167,279.84</w:t>
      </w:r>
      <w:r w:rsidRPr="0051035C">
        <w:t xml:space="preserve">. The Profit &amp; Loss (P&amp;L) statement for the month </w:t>
      </w:r>
      <w:r w:rsidR="00951CAE" w:rsidRPr="0051035C">
        <w:t xml:space="preserve">showed </w:t>
      </w:r>
      <w:r w:rsidR="007228AE" w:rsidRPr="0051035C">
        <w:t>budgeted</w:t>
      </w:r>
      <w:r w:rsidRPr="0051035C">
        <w:t xml:space="preserve"> income of $</w:t>
      </w:r>
      <w:r w:rsidR="00105C8E" w:rsidRPr="0051035C">
        <w:t>145,745.71</w:t>
      </w:r>
      <w:r w:rsidRPr="0051035C">
        <w:t xml:space="preserve"> against budgeted expenses of $</w:t>
      </w:r>
      <w:r w:rsidR="00105C8E" w:rsidRPr="0051035C">
        <w:t>220,089.51</w:t>
      </w:r>
      <w:r w:rsidR="00B22DC4" w:rsidRPr="0051035C">
        <w:t>, resulting in budgeted net income of $</w:t>
      </w:r>
      <w:r w:rsidR="00445F94" w:rsidRPr="0051035C">
        <w:t>-</w:t>
      </w:r>
      <w:r w:rsidR="00105C8E" w:rsidRPr="0051035C">
        <w:t>74,343.80</w:t>
      </w:r>
      <w:r w:rsidR="00B22DC4" w:rsidRPr="0051035C">
        <w:t>.</w:t>
      </w:r>
    </w:p>
    <w:p w14:paraId="03C0C200" w14:textId="77777777" w:rsidR="00B22DC4" w:rsidRPr="0051035C" w:rsidRDefault="00B22DC4" w:rsidP="003C21A3">
      <w:pPr>
        <w:pStyle w:val="BodyText"/>
      </w:pPr>
    </w:p>
    <w:p w14:paraId="6BB8A70A" w14:textId="5F99BC3A" w:rsidR="003C21A3" w:rsidRPr="0051035C" w:rsidRDefault="003C21A3" w:rsidP="00D04256">
      <w:pPr>
        <w:pStyle w:val="BodyText"/>
      </w:pPr>
      <w:r w:rsidRPr="0051035C">
        <w:t xml:space="preserve">The ESS revolving income </w:t>
      </w:r>
      <w:r w:rsidR="006E1C35">
        <w:t>for the period was</w:t>
      </w:r>
      <w:r w:rsidRPr="0051035C">
        <w:t xml:space="preserve"> $</w:t>
      </w:r>
      <w:r w:rsidR="00744926" w:rsidRPr="0051035C">
        <w:t>3,138,452.05</w:t>
      </w:r>
      <w:r w:rsidRPr="0051035C">
        <w:t>, contributing to a total income of $</w:t>
      </w:r>
      <w:r w:rsidR="00744926" w:rsidRPr="0051035C">
        <w:t>3,284,197.76</w:t>
      </w:r>
      <w:r w:rsidRPr="0051035C">
        <w:t xml:space="preserve">. </w:t>
      </w:r>
      <w:r w:rsidR="00010B57" w:rsidRPr="0051035C">
        <w:t>R</w:t>
      </w:r>
      <w:r w:rsidRPr="0051035C">
        <w:t xml:space="preserve">evolving expenses </w:t>
      </w:r>
      <w:r w:rsidR="009B27BE">
        <w:t>were</w:t>
      </w:r>
      <w:r w:rsidRPr="0051035C">
        <w:t xml:space="preserve"> $</w:t>
      </w:r>
      <w:r w:rsidR="00744926" w:rsidRPr="0051035C">
        <w:t>3,128,088.49</w:t>
      </w:r>
      <w:r w:rsidRPr="0051035C">
        <w:t xml:space="preserve">, with total expenditures </w:t>
      </w:r>
      <w:r w:rsidR="006E1C35">
        <w:t>of</w:t>
      </w:r>
      <w:r w:rsidRPr="0051035C">
        <w:t xml:space="preserve"> $</w:t>
      </w:r>
      <w:r w:rsidR="00DA755A" w:rsidRPr="0051035C">
        <w:t>3,375,169.16</w:t>
      </w:r>
      <w:r w:rsidR="003A5E13" w:rsidRPr="0051035C">
        <w:t>.</w:t>
      </w:r>
      <w:r w:rsidR="00280B05" w:rsidRPr="0051035C">
        <w:t xml:space="preserve"> </w:t>
      </w:r>
      <w:r w:rsidR="00F20306">
        <w:t>The t</w:t>
      </w:r>
      <w:r w:rsidR="00A37E1F" w:rsidRPr="0051035C">
        <w:t xml:space="preserve">otal </w:t>
      </w:r>
      <w:r w:rsidRPr="0051035C">
        <w:t>net income</w:t>
      </w:r>
      <w:r w:rsidR="00F20306">
        <w:t xml:space="preserve"> for August 2024 ended at</w:t>
      </w:r>
      <w:r w:rsidRPr="0051035C">
        <w:t xml:space="preserve"> </w:t>
      </w:r>
      <w:r w:rsidR="00EA3E53" w:rsidRPr="0051035C">
        <w:t>$</w:t>
      </w:r>
      <w:r w:rsidR="00DA755A" w:rsidRPr="0051035C">
        <w:t xml:space="preserve">-90,971.40. </w:t>
      </w:r>
      <w:r w:rsidR="004F4EBA" w:rsidRPr="0051035C">
        <w:t xml:space="preserve">This was </w:t>
      </w:r>
      <w:r w:rsidR="006E1C35">
        <w:t xml:space="preserve">primarily related to </w:t>
      </w:r>
      <w:r w:rsidR="009F3F9A">
        <w:t xml:space="preserve">the </w:t>
      </w:r>
      <w:r w:rsidR="004F4EBA" w:rsidRPr="0051035C">
        <w:t xml:space="preserve">expected annual </w:t>
      </w:r>
      <w:r w:rsidR="006E1C35">
        <w:t xml:space="preserve">maintenance </w:t>
      </w:r>
      <w:r w:rsidR="004F4EBA" w:rsidRPr="0051035C">
        <w:t>payments to service providers for fiscal 2025.</w:t>
      </w:r>
    </w:p>
    <w:p w14:paraId="0BD01CB9" w14:textId="77777777" w:rsidR="00EA3E53" w:rsidRPr="0051035C" w:rsidRDefault="00EA3E53" w:rsidP="00D04256">
      <w:pPr>
        <w:pStyle w:val="BodyText"/>
      </w:pPr>
    </w:p>
    <w:p w14:paraId="46D3B00D" w14:textId="51C2F52F" w:rsidR="00EA3E53" w:rsidRPr="0051035C" w:rsidRDefault="00EA3E53" w:rsidP="00D04256">
      <w:pPr>
        <w:pStyle w:val="BodyText"/>
      </w:pPr>
      <w:r w:rsidRPr="0051035C">
        <w:t xml:space="preserve">The </w:t>
      </w:r>
      <w:r w:rsidR="00654749" w:rsidRPr="0051035C">
        <w:t>discussion</w:t>
      </w:r>
      <w:r w:rsidRPr="0051035C">
        <w:t xml:space="preserve"> included </w:t>
      </w:r>
      <w:r w:rsidR="002767A6" w:rsidRPr="0051035C">
        <w:t xml:space="preserve">the income for the Deputies Conference registrations and related expenses. </w:t>
      </w:r>
      <w:r w:rsidRPr="0051035C">
        <w:t xml:space="preserve">Additionally, </w:t>
      </w:r>
      <w:r w:rsidR="002767A6" w:rsidRPr="0051035C">
        <w:t>another</w:t>
      </w:r>
      <w:r w:rsidRPr="0051035C">
        <w:t xml:space="preserve"> refund for data center and hosting services from </w:t>
      </w:r>
      <w:r w:rsidR="00654749" w:rsidRPr="0051035C">
        <w:t>LightEdge</w:t>
      </w:r>
      <w:r w:rsidRPr="0051035C">
        <w:t xml:space="preserve"> was </w:t>
      </w:r>
      <w:r w:rsidR="00654749" w:rsidRPr="0051035C">
        <w:t>noted</w:t>
      </w:r>
      <w:r w:rsidRPr="0051035C">
        <w:t xml:space="preserve">. </w:t>
      </w:r>
      <w:r w:rsidR="002767A6" w:rsidRPr="0051035C">
        <w:t xml:space="preserve">ESS is experiencing issues getting </w:t>
      </w:r>
      <w:r w:rsidR="009B27BE">
        <w:t xml:space="preserve">correct </w:t>
      </w:r>
      <w:r w:rsidR="002767A6" w:rsidRPr="0051035C">
        <w:t xml:space="preserve">invoices on time </w:t>
      </w:r>
      <w:r w:rsidR="009B27BE">
        <w:t xml:space="preserve">from LightEdge. </w:t>
      </w:r>
      <w:r w:rsidRPr="0051035C">
        <w:t xml:space="preserve">POS transaction fees were </w:t>
      </w:r>
      <w:r w:rsidR="00654749" w:rsidRPr="0051035C">
        <w:t xml:space="preserve">also </w:t>
      </w:r>
      <w:r w:rsidRPr="0051035C">
        <w:t>discussed</w:t>
      </w:r>
      <w:r w:rsidR="00120E36" w:rsidRPr="0051035C">
        <w:t xml:space="preserve">, as they </w:t>
      </w:r>
      <w:r w:rsidR="008363DE" w:rsidRPr="0051035C">
        <w:t>were</w:t>
      </w:r>
      <w:r w:rsidR="00120E36" w:rsidRPr="0051035C">
        <w:t xml:space="preserve"> higher than anticipated.</w:t>
      </w:r>
    </w:p>
    <w:p w14:paraId="11754043" w14:textId="77777777" w:rsidR="003C21A3" w:rsidRPr="0051035C" w:rsidRDefault="003C21A3" w:rsidP="00D04256">
      <w:pPr>
        <w:pStyle w:val="BodyText"/>
      </w:pPr>
    </w:p>
    <w:p w14:paraId="12320F08" w14:textId="2C356E28" w:rsidR="001A7695" w:rsidRPr="0051035C" w:rsidRDefault="009A291A" w:rsidP="00D04256">
      <w:pPr>
        <w:pStyle w:val="BodyText"/>
      </w:pPr>
      <w:r w:rsidRPr="0051035C">
        <w:t xml:space="preserve">The </w:t>
      </w:r>
      <w:r w:rsidR="008657AB" w:rsidRPr="0051035C">
        <w:t>B</w:t>
      </w:r>
      <w:r w:rsidRPr="0051035C">
        <w:t xml:space="preserve">alance </w:t>
      </w:r>
      <w:r w:rsidR="008657AB" w:rsidRPr="0051035C">
        <w:t>S</w:t>
      </w:r>
      <w:r w:rsidRPr="0051035C">
        <w:t>heet indicated total assets and liabilities at approximately $</w:t>
      </w:r>
      <w:r w:rsidR="004F4EBA" w:rsidRPr="0051035C">
        <w:t>2,649,295.40</w:t>
      </w:r>
      <w:r w:rsidRPr="0051035C">
        <w:t>, with $</w:t>
      </w:r>
      <w:r w:rsidR="004F4EBA" w:rsidRPr="0051035C">
        <w:t>1,077,046.01</w:t>
      </w:r>
      <w:r w:rsidRPr="0051035C">
        <w:t xml:space="preserve"> specifically held within the Bank</w:t>
      </w:r>
      <w:r w:rsidR="001F4453" w:rsidRPr="0051035C">
        <w:t>ers</w:t>
      </w:r>
      <w:r w:rsidRPr="0051035C">
        <w:t xml:space="preserve"> Trust Settlement account. </w:t>
      </w:r>
      <w:r w:rsidR="001A7695" w:rsidRPr="0051035C">
        <w:t>It</w:t>
      </w:r>
      <w:r w:rsidR="00605011">
        <w:t xml:space="preserve"> i</w:t>
      </w:r>
      <w:r w:rsidR="001A7695" w:rsidRPr="0051035C">
        <w:t xml:space="preserve">s important to note, given the accrual-based accounting, the balance sheet figures may appear </w:t>
      </w:r>
      <w:r w:rsidR="00A2019A" w:rsidRPr="0051035C">
        <w:t>different</w:t>
      </w:r>
      <w:r w:rsidR="001A7695" w:rsidRPr="0051035C">
        <w:t xml:space="preserve"> than the actual bank account balance.</w:t>
      </w:r>
    </w:p>
    <w:p w14:paraId="159291E8" w14:textId="77777777" w:rsidR="009A291A" w:rsidRPr="0051035C" w:rsidRDefault="009A291A" w:rsidP="00D04256">
      <w:pPr>
        <w:pStyle w:val="BodyText"/>
      </w:pPr>
    </w:p>
    <w:p w14:paraId="44C04D1C" w14:textId="3432A829" w:rsidR="001F134F" w:rsidRPr="0051035C" w:rsidRDefault="00475E61" w:rsidP="001F134F">
      <w:pPr>
        <w:pStyle w:val="BodyText"/>
      </w:pPr>
      <w:r w:rsidRPr="0051035C">
        <w:t xml:space="preserve">The </w:t>
      </w:r>
      <w:r w:rsidR="001F4453" w:rsidRPr="0051035C">
        <w:t xml:space="preserve">beginning balance of the </w:t>
      </w:r>
      <w:r w:rsidRPr="0051035C">
        <w:t xml:space="preserve">credit card </w:t>
      </w:r>
      <w:r w:rsidR="001F4453" w:rsidRPr="0051035C">
        <w:t>account</w:t>
      </w:r>
      <w:r w:rsidR="003936DB" w:rsidRPr="0051035C">
        <w:t xml:space="preserve"> was</w:t>
      </w:r>
      <w:r w:rsidRPr="0051035C">
        <w:t xml:space="preserve"> $</w:t>
      </w:r>
      <w:r w:rsidR="00753D8D" w:rsidRPr="0051035C">
        <w:t>1,564.86</w:t>
      </w:r>
      <w:r w:rsidRPr="0051035C">
        <w:t xml:space="preserve">, </w:t>
      </w:r>
      <w:r w:rsidR="003936DB" w:rsidRPr="0051035C">
        <w:t>and the</w:t>
      </w:r>
      <w:r w:rsidRPr="0051035C">
        <w:t xml:space="preserve"> ending balance</w:t>
      </w:r>
      <w:r w:rsidR="009F3F9A">
        <w:t xml:space="preserve"> came in at</w:t>
      </w:r>
      <w:r w:rsidRPr="0051035C">
        <w:t xml:space="preserve"> $</w:t>
      </w:r>
      <w:r w:rsidR="00753D8D" w:rsidRPr="0051035C">
        <w:t>3,223.63</w:t>
      </w:r>
      <w:r w:rsidRPr="0051035C">
        <w:t xml:space="preserve">. The account </w:t>
      </w:r>
      <w:r w:rsidR="003936DB" w:rsidRPr="0051035C">
        <w:t>was</w:t>
      </w:r>
      <w:r w:rsidRPr="0051035C">
        <w:t xml:space="preserve"> reconciled successfully.</w:t>
      </w:r>
    </w:p>
    <w:p w14:paraId="5E2CBDA6" w14:textId="77777777" w:rsidR="001F134F" w:rsidRPr="0051035C" w:rsidRDefault="001F134F" w:rsidP="001F134F">
      <w:pPr>
        <w:pStyle w:val="BodyText"/>
      </w:pPr>
    </w:p>
    <w:p w14:paraId="1C029349" w14:textId="4ECC0864" w:rsidR="00965944" w:rsidRPr="0051035C" w:rsidRDefault="00965944" w:rsidP="001F134F">
      <w:pPr>
        <w:pStyle w:val="BodyText"/>
      </w:pPr>
      <w:r w:rsidRPr="0051035C">
        <w:t xml:space="preserve">Regarding Fund 255 for </w:t>
      </w:r>
      <w:r w:rsidR="00753D8D" w:rsidRPr="0051035C">
        <w:t>August</w:t>
      </w:r>
      <w:r w:rsidRPr="0051035C">
        <w:t>, the account opened with a balance of $</w:t>
      </w:r>
      <w:r w:rsidR="00753D8D" w:rsidRPr="0051035C">
        <w:t>160,670.27</w:t>
      </w:r>
      <w:r w:rsidRPr="0051035C">
        <w:t xml:space="preserve"> and closed at $</w:t>
      </w:r>
      <w:r w:rsidR="00753D8D" w:rsidRPr="0051035C">
        <w:t>164,009.35</w:t>
      </w:r>
      <w:r w:rsidRPr="0051035C">
        <w:t xml:space="preserve">. This </w:t>
      </w:r>
      <w:r w:rsidR="003F47D0" w:rsidRPr="0051035C">
        <w:t>was</w:t>
      </w:r>
      <w:r w:rsidRPr="0051035C">
        <w:t xml:space="preserve"> consistent with the income </w:t>
      </w:r>
      <w:r w:rsidR="008363DE" w:rsidRPr="0051035C">
        <w:t>identified</w:t>
      </w:r>
      <w:r w:rsidRPr="0051035C">
        <w:t xml:space="preserve"> in the reimbursement invoice.</w:t>
      </w:r>
      <w:r w:rsidR="00066F33" w:rsidRPr="0051035C">
        <w:t xml:space="preserve"> </w:t>
      </w:r>
      <w:r w:rsidR="00A2019A" w:rsidRPr="0051035C">
        <w:t xml:space="preserve">Reimbursements have been coming later </w:t>
      </w:r>
      <w:r w:rsidR="00C17839" w:rsidRPr="0051035C">
        <w:t>than</w:t>
      </w:r>
      <w:r w:rsidR="00A2019A" w:rsidRPr="0051035C">
        <w:t xml:space="preserve"> they </w:t>
      </w:r>
      <w:r w:rsidR="00C17839" w:rsidRPr="0051035C">
        <w:t xml:space="preserve">were in the past, due to staffing changes at the State </w:t>
      </w:r>
      <w:r w:rsidR="00441A9A" w:rsidRPr="0051035C">
        <w:t>Treasurers’</w:t>
      </w:r>
      <w:r w:rsidR="00C17839" w:rsidRPr="0051035C">
        <w:t xml:space="preserve"> Office.</w:t>
      </w:r>
      <w:r w:rsidR="00066F33" w:rsidRPr="0051035C">
        <w:t xml:space="preserve"> </w:t>
      </w:r>
      <w:r w:rsidR="00753D8D" w:rsidRPr="0051035C">
        <w:t>The August reimbursement had not been received as of October 10, 2024</w:t>
      </w:r>
      <w:r w:rsidR="00066F33" w:rsidRPr="0051035C">
        <w:t>.</w:t>
      </w:r>
    </w:p>
    <w:p w14:paraId="5F35DCE8" w14:textId="77777777" w:rsidR="00175B99" w:rsidRPr="0051035C" w:rsidRDefault="00175B99" w:rsidP="001F134F">
      <w:pPr>
        <w:pStyle w:val="BodyText"/>
      </w:pPr>
    </w:p>
    <w:p w14:paraId="65AE86EB" w14:textId="478D4DE0" w:rsidR="001F134F" w:rsidRPr="0051035C" w:rsidRDefault="001F134F" w:rsidP="001F134F">
      <w:pPr>
        <w:pStyle w:val="BodyText"/>
      </w:pPr>
      <w:r w:rsidRPr="0051035C">
        <w:t>A motion was made by</w:t>
      </w:r>
      <w:r w:rsidR="009E7071" w:rsidRPr="0051035C">
        <w:t xml:space="preserve"> </w:t>
      </w:r>
      <w:r w:rsidR="00C17839" w:rsidRPr="0051035C">
        <w:t>Geralyn</w:t>
      </w:r>
      <w:r w:rsidR="00C17839" w:rsidRPr="0051035C">
        <w:rPr>
          <w:spacing w:val="-1"/>
        </w:rPr>
        <w:t xml:space="preserve"> </w:t>
      </w:r>
      <w:r w:rsidR="00C17839" w:rsidRPr="0051035C">
        <w:t xml:space="preserve">Greer </w:t>
      </w:r>
      <w:r w:rsidRPr="0051035C">
        <w:t xml:space="preserve">to approve the financial reports. </w:t>
      </w:r>
      <w:r w:rsidR="00DA5F7F" w:rsidRPr="0051035C">
        <w:t>Susan Smith</w:t>
      </w:r>
      <w:r w:rsidR="009E7071" w:rsidRPr="0051035C">
        <w:t xml:space="preserve"> </w:t>
      </w:r>
      <w:r w:rsidRPr="0051035C">
        <w:t xml:space="preserve">seconded, and the motion was approved. </w:t>
      </w:r>
    </w:p>
    <w:p w14:paraId="16D24A76" w14:textId="77777777" w:rsidR="00441A9A" w:rsidRDefault="00441A9A" w:rsidP="00D20C77">
      <w:pPr>
        <w:pStyle w:val="BodyText"/>
        <w:rPr>
          <w:b/>
          <w:bCs/>
          <w:sz w:val="22"/>
        </w:rPr>
      </w:pPr>
    </w:p>
    <w:p w14:paraId="492657A3" w14:textId="5CD948FF" w:rsidR="00D20C77" w:rsidRPr="0051035C" w:rsidRDefault="003178CA" w:rsidP="00D20C77">
      <w:pPr>
        <w:pStyle w:val="BodyText"/>
        <w:rPr>
          <w:b/>
          <w:bCs/>
          <w:sz w:val="22"/>
        </w:rPr>
      </w:pPr>
      <w:r w:rsidRPr="0051035C">
        <w:rPr>
          <w:b/>
          <w:bCs/>
          <w:sz w:val="22"/>
        </w:rPr>
        <w:t xml:space="preserve">ESS Financial </w:t>
      </w:r>
      <w:r w:rsidR="001C01D3" w:rsidRPr="0051035C">
        <w:rPr>
          <w:b/>
          <w:bCs/>
          <w:sz w:val="22"/>
        </w:rPr>
        <w:t>and Strategic Review</w:t>
      </w:r>
    </w:p>
    <w:p w14:paraId="2FE4A0CE" w14:textId="77777777" w:rsidR="00945AEB" w:rsidRPr="0051035C" w:rsidRDefault="00945AEB" w:rsidP="00945AEB">
      <w:pPr>
        <w:pStyle w:val="BodyText"/>
        <w:rPr>
          <w:b/>
          <w:bCs/>
          <w:spacing w:val="-2"/>
        </w:rPr>
      </w:pPr>
    </w:p>
    <w:p w14:paraId="3AC358D7" w14:textId="63CB1315" w:rsidR="00945AEB" w:rsidRPr="0051035C" w:rsidRDefault="00DA5F7F" w:rsidP="00945AEB">
      <w:pPr>
        <w:pStyle w:val="BodyText"/>
        <w:rPr>
          <w:b/>
          <w:bCs/>
          <w:spacing w:val="-2"/>
        </w:rPr>
      </w:pPr>
      <w:r w:rsidRPr="0051035C">
        <w:rPr>
          <w:b/>
          <w:bCs/>
          <w:spacing w:val="-2"/>
        </w:rPr>
        <w:t>September</w:t>
      </w:r>
      <w:r w:rsidR="00945AEB" w:rsidRPr="0051035C">
        <w:rPr>
          <w:b/>
          <w:bCs/>
          <w:spacing w:val="-2"/>
        </w:rPr>
        <w:t xml:space="preserve"> Metrics</w:t>
      </w:r>
    </w:p>
    <w:p w14:paraId="1F75142E" w14:textId="4D74CD81" w:rsidR="000F77EC" w:rsidRPr="0051035C" w:rsidRDefault="001B3A1E" w:rsidP="00C17897">
      <w:pPr>
        <w:pStyle w:val="BodyText"/>
      </w:pPr>
      <w:r w:rsidRPr="0051035C">
        <w:t>E</w:t>
      </w:r>
      <w:r w:rsidR="00945AEB" w:rsidRPr="0051035C">
        <w:t>-</w:t>
      </w:r>
      <w:r w:rsidRPr="0051035C">
        <w:t>S</w:t>
      </w:r>
      <w:r w:rsidR="00945AEB" w:rsidRPr="0051035C">
        <w:t xml:space="preserve">ubmission </w:t>
      </w:r>
      <w:r w:rsidR="00F82DA5" w:rsidRPr="0051035C">
        <w:t>activity</w:t>
      </w:r>
      <w:r w:rsidR="00945AEB" w:rsidRPr="0051035C">
        <w:t xml:space="preserve"> for</w:t>
      </w:r>
      <w:r w:rsidR="004853AC" w:rsidRPr="0051035C">
        <w:t xml:space="preserve"> </w:t>
      </w:r>
      <w:r w:rsidR="00753D8D" w:rsidRPr="0051035C">
        <w:t xml:space="preserve">September </w:t>
      </w:r>
      <w:r w:rsidR="00945AEB" w:rsidRPr="0051035C">
        <w:t xml:space="preserve">2024 </w:t>
      </w:r>
      <w:r w:rsidR="00F82DA5" w:rsidRPr="0051035C">
        <w:t>was</w:t>
      </w:r>
      <w:r w:rsidR="00765675" w:rsidRPr="0051035C">
        <w:t xml:space="preserve"> </w:t>
      </w:r>
      <w:r w:rsidR="00212EA0" w:rsidRPr="0051035C">
        <w:t xml:space="preserve">slightly </w:t>
      </w:r>
      <w:r w:rsidR="00765675" w:rsidRPr="0051035C">
        <w:t xml:space="preserve">above the </w:t>
      </w:r>
      <w:r w:rsidR="00753D8D" w:rsidRPr="0051035C">
        <w:t>September</w:t>
      </w:r>
      <w:r w:rsidR="00765675" w:rsidRPr="0051035C">
        <w:t xml:space="preserve"> 202</w:t>
      </w:r>
      <w:r w:rsidR="008363DE" w:rsidRPr="0051035C">
        <w:t>3</w:t>
      </w:r>
      <w:r w:rsidR="00945AEB" w:rsidRPr="0051035C">
        <w:t xml:space="preserve"> </w:t>
      </w:r>
      <w:r w:rsidR="00753D8D" w:rsidRPr="0051035C">
        <w:t>mark</w:t>
      </w:r>
      <w:r w:rsidR="00945AEB" w:rsidRPr="0051035C">
        <w:t xml:space="preserve">. </w:t>
      </w:r>
      <w:r w:rsidR="00212EA0" w:rsidRPr="0051035C">
        <w:t xml:space="preserve">Although the numbers aren’t as high as </w:t>
      </w:r>
      <w:r w:rsidR="00120E36" w:rsidRPr="0051035C">
        <w:t xml:space="preserve">in </w:t>
      </w:r>
      <w:r w:rsidR="00212EA0" w:rsidRPr="0051035C">
        <w:t>prior years, t</w:t>
      </w:r>
      <w:r w:rsidR="00945AEB" w:rsidRPr="0051035C">
        <w:t xml:space="preserve">he trend </w:t>
      </w:r>
      <w:r w:rsidR="00441A9A">
        <w:t xml:space="preserve">is still </w:t>
      </w:r>
      <w:r w:rsidR="00945AEB" w:rsidRPr="0051035C">
        <w:t>show</w:t>
      </w:r>
      <w:r w:rsidR="00441A9A">
        <w:t>ing</w:t>
      </w:r>
      <w:r w:rsidR="00945AEB" w:rsidRPr="0051035C">
        <w:t xml:space="preserve"> improvement from 2023</w:t>
      </w:r>
      <w:r w:rsidR="00212EA0" w:rsidRPr="0051035C">
        <w:t>.</w:t>
      </w:r>
      <w:r w:rsidR="00B22DC4" w:rsidRPr="0051035C">
        <w:t xml:space="preserve"> </w:t>
      </w:r>
      <w:r w:rsidR="00606FE0" w:rsidRPr="0051035C">
        <w:t xml:space="preserve">For the </w:t>
      </w:r>
      <w:r w:rsidR="008F468F">
        <w:t>quarter</w:t>
      </w:r>
      <w:r w:rsidR="00606FE0" w:rsidRPr="0051035C">
        <w:t xml:space="preserve">, E-Submission </w:t>
      </w:r>
      <w:r w:rsidR="008F468F">
        <w:t>volume has</w:t>
      </w:r>
      <w:r w:rsidR="00606FE0" w:rsidRPr="0051035C">
        <w:t xml:space="preserve"> been higher </w:t>
      </w:r>
      <w:r w:rsidR="00441A9A" w:rsidRPr="0051035C">
        <w:t>than</w:t>
      </w:r>
      <w:r w:rsidR="00606FE0" w:rsidRPr="0051035C">
        <w:t xml:space="preserve"> the previous year. </w:t>
      </w:r>
      <w:r w:rsidR="007D78B6" w:rsidRPr="0051035C">
        <w:t>T</w:t>
      </w:r>
      <w:r w:rsidR="00745099" w:rsidRPr="0051035C">
        <w:t xml:space="preserve">he trend </w:t>
      </w:r>
      <w:r w:rsidR="00212EA0" w:rsidRPr="0051035C">
        <w:t xml:space="preserve">is </w:t>
      </w:r>
      <w:r w:rsidR="00441A9A" w:rsidRPr="0051035C">
        <w:t>in line</w:t>
      </w:r>
      <w:r w:rsidR="00212EA0" w:rsidRPr="0051035C">
        <w:t xml:space="preserve"> with the </w:t>
      </w:r>
      <w:r w:rsidR="007D78B6" w:rsidRPr="0051035C">
        <w:t xml:space="preserve">amended </w:t>
      </w:r>
      <w:r w:rsidR="008522DD" w:rsidRPr="0051035C">
        <w:t>budget</w:t>
      </w:r>
      <w:r w:rsidR="00212EA0" w:rsidRPr="0051035C">
        <w:t>.</w:t>
      </w:r>
    </w:p>
    <w:p w14:paraId="3BBBB0E4" w14:textId="77777777" w:rsidR="00B8090B" w:rsidRPr="0051035C" w:rsidRDefault="00B8090B" w:rsidP="00C17897">
      <w:pPr>
        <w:pStyle w:val="BodyText"/>
      </w:pPr>
    </w:p>
    <w:p w14:paraId="7F31EE4F" w14:textId="3FC52EF2" w:rsidR="00DD4666" w:rsidRPr="0051035C" w:rsidRDefault="00745099" w:rsidP="00C17897">
      <w:pPr>
        <w:pStyle w:val="BodyText"/>
        <w:rPr>
          <w:b/>
          <w:bCs/>
        </w:rPr>
      </w:pPr>
      <w:r w:rsidRPr="0051035C">
        <w:rPr>
          <w:b/>
          <w:bCs/>
        </w:rPr>
        <w:t>POS System Transition Update</w:t>
      </w:r>
    </w:p>
    <w:p w14:paraId="7F9F3592" w14:textId="01F28D33" w:rsidR="0073355E" w:rsidRPr="0051035C" w:rsidRDefault="00745099" w:rsidP="00C17897">
      <w:pPr>
        <w:pStyle w:val="BodyText"/>
      </w:pPr>
      <w:r w:rsidRPr="0051035C">
        <w:t xml:space="preserve">An update was </w:t>
      </w:r>
      <w:r w:rsidR="008522DD" w:rsidRPr="0051035C">
        <w:t>provided</w:t>
      </w:r>
      <w:r w:rsidRPr="0051035C">
        <w:t xml:space="preserve"> on the</w:t>
      </w:r>
      <w:r w:rsidR="00E02D19" w:rsidRPr="0051035C">
        <w:t xml:space="preserve"> recent</w:t>
      </w:r>
      <w:r w:rsidRPr="0051035C">
        <w:t xml:space="preserve"> </w:t>
      </w:r>
      <w:r w:rsidR="007A0047" w:rsidRPr="0051035C">
        <w:t>point-of-sale (</w:t>
      </w:r>
      <w:r w:rsidRPr="0051035C">
        <w:t>POS</w:t>
      </w:r>
      <w:r w:rsidR="007A0047" w:rsidRPr="0051035C">
        <w:t>)</w:t>
      </w:r>
      <w:r w:rsidRPr="0051035C">
        <w:t xml:space="preserve"> </w:t>
      </w:r>
      <w:r w:rsidR="00212EA0" w:rsidRPr="0051035C">
        <w:t>transition</w:t>
      </w:r>
      <w:r w:rsidRPr="0051035C">
        <w:t xml:space="preserve">. </w:t>
      </w:r>
      <w:r w:rsidR="002B716C" w:rsidRPr="0051035C">
        <w:t xml:space="preserve">It was reported that the </w:t>
      </w:r>
      <w:r w:rsidR="00212EA0" w:rsidRPr="0051035C">
        <w:t xml:space="preserve">ESS </w:t>
      </w:r>
      <w:r w:rsidR="002B716C" w:rsidRPr="0051035C">
        <w:t xml:space="preserve">team </w:t>
      </w:r>
      <w:r w:rsidR="00212EA0" w:rsidRPr="0051035C">
        <w:t xml:space="preserve">is working with Professional Solutions </w:t>
      </w:r>
      <w:r w:rsidR="00C17839" w:rsidRPr="0051035C">
        <w:t>to</w:t>
      </w:r>
      <w:r w:rsidR="002B716C" w:rsidRPr="0051035C">
        <w:t xml:space="preserve"> resolve the </w:t>
      </w:r>
      <w:r w:rsidR="005317E8" w:rsidRPr="0051035C">
        <w:t>recent reporting issues. This is due to Fiserv/First</w:t>
      </w:r>
      <w:r w:rsidR="008C7DA3">
        <w:t xml:space="preserve"> </w:t>
      </w:r>
      <w:r w:rsidR="005317E8" w:rsidRPr="0051035C">
        <w:t xml:space="preserve">Data not providing the necessary data </w:t>
      </w:r>
      <w:r w:rsidR="008C7DA3" w:rsidRPr="0051035C">
        <w:t>for</w:t>
      </w:r>
      <w:r w:rsidR="005317E8" w:rsidRPr="0051035C">
        <w:t xml:space="preserve"> Professional Solutions. ESS </w:t>
      </w:r>
      <w:r w:rsidR="009B27BE">
        <w:t>met</w:t>
      </w:r>
      <w:r w:rsidR="005317E8" w:rsidRPr="0051035C">
        <w:t xml:space="preserve"> with the company about the </w:t>
      </w:r>
      <w:r w:rsidR="008C7DA3" w:rsidRPr="0051035C">
        <w:t>higher-than-expected</w:t>
      </w:r>
      <w:r w:rsidR="005317E8" w:rsidRPr="0051035C">
        <w:t xml:space="preserve"> </w:t>
      </w:r>
      <w:r w:rsidR="008C7DA3">
        <w:t xml:space="preserve">monthly </w:t>
      </w:r>
      <w:r w:rsidR="005317E8" w:rsidRPr="0051035C">
        <w:t xml:space="preserve">fee charges. Professional Solutions was able to reduce some of the monthly fees per county and sent a reimbursement </w:t>
      </w:r>
      <w:r w:rsidR="008C7DA3">
        <w:t xml:space="preserve">for </w:t>
      </w:r>
      <w:r w:rsidR="00C101CF">
        <w:t>certain</w:t>
      </w:r>
      <w:r w:rsidR="008C7DA3">
        <w:t xml:space="preserve"> PCI Compliance charges</w:t>
      </w:r>
      <w:r w:rsidR="002B716C" w:rsidRPr="0051035C">
        <w:t>.</w:t>
      </w:r>
    </w:p>
    <w:p w14:paraId="36A9DBE0" w14:textId="77777777" w:rsidR="00C4075F" w:rsidRPr="0051035C" w:rsidRDefault="00C4075F" w:rsidP="00C17897">
      <w:pPr>
        <w:pStyle w:val="BodyText"/>
      </w:pPr>
    </w:p>
    <w:p w14:paraId="37033771" w14:textId="4EB3E998" w:rsidR="00FE02CE" w:rsidRPr="0051035C" w:rsidRDefault="00366580" w:rsidP="000236FC">
      <w:pPr>
        <w:pStyle w:val="BodyText"/>
        <w:rPr>
          <w:b/>
          <w:bCs/>
        </w:rPr>
      </w:pPr>
      <w:r w:rsidRPr="0051035C">
        <w:rPr>
          <w:b/>
          <w:bCs/>
        </w:rPr>
        <w:t>Fee</w:t>
      </w:r>
      <w:r w:rsidR="008107F7" w:rsidRPr="0051035C">
        <w:rPr>
          <w:b/>
          <w:bCs/>
        </w:rPr>
        <w:t xml:space="preserve"> </w:t>
      </w:r>
      <w:r w:rsidR="0041071A">
        <w:rPr>
          <w:b/>
          <w:bCs/>
        </w:rPr>
        <w:t xml:space="preserve">Policy </w:t>
      </w:r>
      <w:r w:rsidR="007D4444">
        <w:rPr>
          <w:b/>
          <w:bCs/>
        </w:rPr>
        <w:t>and Modernization Update</w:t>
      </w:r>
    </w:p>
    <w:p w14:paraId="433D1C49" w14:textId="361EFC8D" w:rsidR="00120E36" w:rsidRDefault="00661666" w:rsidP="003B2758">
      <w:pPr>
        <w:pStyle w:val="BodyText"/>
      </w:pPr>
      <w:r w:rsidRPr="0051035C">
        <w:t>The Subcommittee received a brief update on the</w:t>
      </w:r>
      <w:r w:rsidR="00E02D19" w:rsidRPr="0051035C">
        <w:t xml:space="preserve"> ongoing</w:t>
      </w:r>
      <w:r w:rsidRPr="0051035C">
        <w:t xml:space="preserve"> development of </w:t>
      </w:r>
      <w:r w:rsidR="00E02D19" w:rsidRPr="0051035C">
        <w:t>the</w:t>
      </w:r>
      <w:r w:rsidR="002B4774" w:rsidRPr="0051035C">
        <w:t xml:space="preserve"> new fee policy for</w:t>
      </w:r>
      <w:r w:rsidR="006B60C5" w:rsidRPr="0051035C">
        <w:t xml:space="preserve">. </w:t>
      </w:r>
      <w:r w:rsidR="005317E8" w:rsidRPr="0051035C">
        <w:t>ESS has drafted the legislation that would be necessary to modify the recording fees</w:t>
      </w:r>
      <w:r w:rsidR="008F468F">
        <w:t>. The</w:t>
      </w:r>
      <w:r w:rsidR="008C7DA3">
        <w:t xml:space="preserve"> modifications </w:t>
      </w:r>
      <w:r w:rsidR="008F468F">
        <w:t xml:space="preserve">would be made </w:t>
      </w:r>
      <w:r w:rsidR="008C7DA3">
        <w:t>to</w:t>
      </w:r>
      <w:r w:rsidR="008F468F">
        <w:t xml:space="preserve"> Section</w:t>
      </w:r>
      <w:r w:rsidR="0018517C" w:rsidRPr="0051035C">
        <w:t xml:space="preserve"> 331.604</w:t>
      </w:r>
      <w:r w:rsidR="008F468F">
        <w:t xml:space="preserve"> of the Iowa Code</w:t>
      </w:r>
      <w:r w:rsidR="0018517C" w:rsidRPr="0051035C">
        <w:t>.</w:t>
      </w:r>
    </w:p>
    <w:p w14:paraId="3F3EC2A7" w14:textId="77777777" w:rsidR="007D4444" w:rsidRPr="0051035C" w:rsidRDefault="007D4444" w:rsidP="003B2758">
      <w:pPr>
        <w:pStyle w:val="BodyText"/>
      </w:pPr>
    </w:p>
    <w:p w14:paraId="3B34380E" w14:textId="0833D070" w:rsidR="00D4603A" w:rsidRDefault="009B27BE" w:rsidP="003B2758">
      <w:pPr>
        <w:pStyle w:val="BodyText"/>
      </w:pPr>
      <w:r>
        <w:t xml:space="preserve">As part of the modernization initiative, two </w:t>
      </w:r>
      <w:r w:rsidR="008C7DA3">
        <w:t xml:space="preserve">different options were </w:t>
      </w:r>
      <w:r>
        <w:t>not</w:t>
      </w:r>
      <w:r w:rsidR="005D3B7C">
        <w:t>ed as to how ESS would work with the State Treasurer’s Office going forward.</w:t>
      </w:r>
      <w:r w:rsidR="008C7DA3">
        <w:t xml:space="preserve"> </w:t>
      </w:r>
      <w:r w:rsidR="007D4444">
        <w:t>One of the options would be to continue to do business with the State Treasurers’ Office</w:t>
      </w:r>
      <w:r w:rsidR="005D3B7C">
        <w:t xml:space="preserve"> </w:t>
      </w:r>
      <w:r w:rsidR="008F468F">
        <w:t xml:space="preserve">by seeking reimbursement for </w:t>
      </w:r>
      <w:r w:rsidR="00974927">
        <w:t>monthly expenses</w:t>
      </w:r>
      <w:r w:rsidR="007D4444">
        <w:t xml:space="preserve">. </w:t>
      </w:r>
      <w:r w:rsidR="008F468F">
        <w:t>An</w:t>
      </w:r>
      <w:r w:rsidR="007D4444">
        <w:t xml:space="preserve"> alternative </w:t>
      </w:r>
      <w:r w:rsidR="008F468F">
        <w:t>method</w:t>
      </w:r>
      <w:r w:rsidR="00974927">
        <w:t xml:space="preserve"> would have </w:t>
      </w:r>
      <w:r w:rsidR="007D4444">
        <w:t xml:space="preserve">the counties </w:t>
      </w:r>
      <w:r w:rsidR="005D3B7C">
        <w:t xml:space="preserve">send </w:t>
      </w:r>
      <w:r w:rsidR="00974927">
        <w:t xml:space="preserve">the funds directly </w:t>
      </w:r>
      <w:r w:rsidR="007D4444">
        <w:t>to ESS. Discussions have begun about the possible change</w:t>
      </w:r>
      <w:r w:rsidR="0041071A">
        <w:t xml:space="preserve"> and ESS will continue to update the </w:t>
      </w:r>
      <w:r w:rsidR="00974927">
        <w:t>Subc</w:t>
      </w:r>
      <w:r w:rsidR="0041071A">
        <w:t>ommittee</w:t>
      </w:r>
      <w:r w:rsidR="007D4444">
        <w:t xml:space="preserve">. </w:t>
      </w:r>
    </w:p>
    <w:p w14:paraId="4F994465" w14:textId="77777777" w:rsidR="007D4444" w:rsidRDefault="007D4444" w:rsidP="003B2758">
      <w:pPr>
        <w:pStyle w:val="BodyText"/>
      </w:pPr>
    </w:p>
    <w:p w14:paraId="020117C2" w14:textId="46D00A11" w:rsidR="007D4444" w:rsidRPr="0051035C" w:rsidRDefault="007D4444" w:rsidP="003B2758">
      <w:pPr>
        <w:pStyle w:val="BodyText"/>
        <w:rPr>
          <w:spacing w:val="-2"/>
        </w:rPr>
      </w:pPr>
      <w:r>
        <w:t xml:space="preserve">ESS has had conversations with Bankers Trust </w:t>
      </w:r>
      <w:r w:rsidR="0041071A">
        <w:t>regarding</w:t>
      </w:r>
      <w:r>
        <w:t xml:space="preserve"> setting up a sweep account. This account would be for some of the funds to produce interest. </w:t>
      </w:r>
      <w:r w:rsidR="0041071A">
        <w:t>After the details are worked out with the bank a recommendation will be made to the Finance Subcommittee.</w:t>
      </w:r>
    </w:p>
    <w:p w14:paraId="4ED3A3BC" w14:textId="77777777" w:rsidR="00D4603A" w:rsidRPr="0051035C" w:rsidRDefault="00D4603A" w:rsidP="003B2758">
      <w:pPr>
        <w:pStyle w:val="BodyText"/>
        <w:rPr>
          <w:spacing w:val="-2"/>
        </w:rPr>
      </w:pPr>
    </w:p>
    <w:p w14:paraId="58168422" w14:textId="1C3321A5" w:rsidR="00CF511E" w:rsidRDefault="008755CD" w:rsidP="003B2758">
      <w:pPr>
        <w:pStyle w:val="BodyText"/>
      </w:pPr>
      <w:r w:rsidRPr="0051035C">
        <w:t xml:space="preserve">The meeting was adjourned. The next meeting of the Finance Subcommittee </w:t>
      </w:r>
      <w:r w:rsidR="00E47B9F" w:rsidRPr="0051035C">
        <w:t>will be</w:t>
      </w:r>
      <w:r w:rsidRPr="0051035C">
        <w:t xml:space="preserve"> a web conference scheduled for </w:t>
      </w:r>
      <w:r w:rsidR="00F97814" w:rsidRPr="0051035C">
        <w:t xml:space="preserve">Thursday, </w:t>
      </w:r>
      <w:r w:rsidR="00A23AE6" w:rsidRPr="0051035C">
        <w:t>November</w:t>
      </w:r>
      <w:r w:rsidR="009567BF" w:rsidRPr="0051035C">
        <w:t xml:space="preserve"> </w:t>
      </w:r>
      <w:r w:rsidR="00A23AE6" w:rsidRPr="0051035C">
        <w:t>7</w:t>
      </w:r>
      <w:r w:rsidRPr="0051035C">
        <w:t>, 202</w:t>
      </w:r>
      <w:r w:rsidR="001955E5" w:rsidRPr="0051035C">
        <w:t>4</w:t>
      </w:r>
      <w:r w:rsidRPr="0051035C">
        <w:t>.</w:t>
      </w:r>
    </w:p>
    <w:p w14:paraId="63F8CECA" w14:textId="77777777" w:rsidR="009730FC" w:rsidRDefault="009730FC" w:rsidP="003B2758">
      <w:pPr>
        <w:pStyle w:val="BodyText"/>
      </w:pPr>
    </w:p>
    <w:p w14:paraId="11B6E299" w14:textId="77777777" w:rsidR="00A301DD" w:rsidRDefault="00A301DD" w:rsidP="003B2758">
      <w:pPr>
        <w:pStyle w:val="BodyText"/>
      </w:pPr>
    </w:p>
    <w:p w14:paraId="4E8E46A5" w14:textId="77777777" w:rsidR="00A301DD" w:rsidRDefault="00A301DD" w:rsidP="003B2758">
      <w:pPr>
        <w:pStyle w:val="BodyText"/>
      </w:pPr>
    </w:p>
    <w:p w14:paraId="7C0652D6" w14:textId="352EDC0B" w:rsidR="00A301DD" w:rsidRDefault="00A301DD" w:rsidP="003B2758">
      <w:pPr>
        <w:pStyle w:val="BodyText"/>
      </w:pPr>
    </w:p>
    <w:sectPr w:rsidR="00A301DD" w:rsidSect="00D51F00"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68204" w14:textId="77777777" w:rsidR="00010F93" w:rsidRDefault="00010F93" w:rsidP="00C72502">
      <w:r>
        <w:separator/>
      </w:r>
    </w:p>
  </w:endnote>
  <w:endnote w:type="continuationSeparator" w:id="0">
    <w:p w14:paraId="5297FFC5" w14:textId="77777777" w:rsidR="00010F93" w:rsidRDefault="00010F93" w:rsidP="00C7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90ED5" w14:textId="77777777" w:rsidR="00010F93" w:rsidRDefault="00010F93" w:rsidP="00C72502">
      <w:r>
        <w:separator/>
      </w:r>
    </w:p>
  </w:footnote>
  <w:footnote w:type="continuationSeparator" w:id="0">
    <w:p w14:paraId="7CC884B2" w14:textId="77777777" w:rsidR="00010F93" w:rsidRDefault="00010F93" w:rsidP="00C72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A7456"/>
    <w:multiLevelType w:val="hybridMultilevel"/>
    <w:tmpl w:val="839EC5B8"/>
    <w:lvl w:ilvl="0" w:tplc="0409000F">
      <w:start w:val="1"/>
      <w:numFmt w:val="decimal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7E3B5C"/>
    <w:multiLevelType w:val="hybridMultilevel"/>
    <w:tmpl w:val="F98E4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44E2D"/>
    <w:multiLevelType w:val="multilevel"/>
    <w:tmpl w:val="AE92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5409713">
    <w:abstractNumId w:val="0"/>
  </w:num>
  <w:num w:numId="2" w16cid:durableId="401224653">
    <w:abstractNumId w:val="1"/>
  </w:num>
  <w:num w:numId="3" w16cid:durableId="511530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1E"/>
    <w:rsid w:val="00001846"/>
    <w:rsid w:val="00006211"/>
    <w:rsid w:val="00007386"/>
    <w:rsid w:val="00010B57"/>
    <w:rsid w:val="00010F25"/>
    <w:rsid w:val="00010F93"/>
    <w:rsid w:val="00011FBA"/>
    <w:rsid w:val="000122CE"/>
    <w:rsid w:val="00012339"/>
    <w:rsid w:val="0001371F"/>
    <w:rsid w:val="00015948"/>
    <w:rsid w:val="00017B5B"/>
    <w:rsid w:val="00020D7E"/>
    <w:rsid w:val="000216C1"/>
    <w:rsid w:val="000236FC"/>
    <w:rsid w:val="00025673"/>
    <w:rsid w:val="00030A46"/>
    <w:rsid w:val="00034B58"/>
    <w:rsid w:val="00034FA7"/>
    <w:rsid w:val="0003741A"/>
    <w:rsid w:val="00040986"/>
    <w:rsid w:val="00041D7B"/>
    <w:rsid w:val="000422AA"/>
    <w:rsid w:val="00042960"/>
    <w:rsid w:val="00045FF5"/>
    <w:rsid w:val="000516CA"/>
    <w:rsid w:val="000619EF"/>
    <w:rsid w:val="00063D78"/>
    <w:rsid w:val="00065B56"/>
    <w:rsid w:val="00066F33"/>
    <w:rsid w:val="00071C47"/>
    <w:rsid w:val="0007397B"/>
    <w:rsid w:val="00076481"/>
    <w:rsid w:val="00077EDB"/>
    <w:rsid w:val="00084CE2"/>
    <w:rsid w:val="00085BD2"/>
    <w:rsid w:val="0008721E"/>
    <w:rsid w:val="0009488A"/>
    <w:rsid w:val="00095737"/>
    <w:rsid w:val="0009697E"/>
    <w:rsid w:val="000A056D"/>
    <w:rsid w:val="000A34EA"/>
    <w:rsid w:val="000A6541"/>
    <w:rsid w:val="000B091E"/>
    <w:rsid w:val="000B1018"/>
    <w:rsid w:val="000B4D7B"/>
    <w:rsid w:val="000B51C0"/>
    <w:rsid w:val="000B5D83"/>
    <w:rsid w:val="000C17B7"/>
    <w:rsid w:val="000C4DEC"/>
    <w:rsid w:val="000D49FC"/>
    <w:rsid w:val="000D5095"/>
    <w:rsid w:val="000D5823"/>
    <w:rsid w:val="000D7896"/>
    <w:rsid w:val="000E1CEF"/>
    <w:rsid w:val="000E20ED"/>
    <w:rsid w:val="000E3A1D"/>
    <w:rsid w:val="000E77E0"/>
    <w:rsid w:val="000F16C4"/>
    <w:rsid w:val="000F20D5"/>
    <w:rsid w:val="000F77EC"/>
    <w:rsid w:val="0010117D"/>
    <w:rsid w:val="001014A6"/>
    <w:rsid w:val="00102910"/>
    <w:rsid w:val="00102B7A"/>
    <w:rsid w:val="00105C8E"/>
    <w:rsid w:val="00110DDC"/>
    <w:rsid w:val="00112790"/>
    <w:rsid w:val="00113671"/>
    <w:rsid w:val="001153DD"/>
    <w:rsid w:val="00116CEB"/>
    <w:rsid w:val="0012077C"/>
    <w:rsid w:val="001208C8"/>
    <w:rsid w:val="00120E36"/>
    <w:rsid w:val="00121A67"/>
    <w:rsid w:val="00121A9F"/>
    <w:rsid w:val="00124863"/>
    <w:rsid w:val="00124AAF"/>
    <w:rsid w:val="00125F37"/>
    <w:rsid w:val="00126997"/>
    <w:rsid w:val="001441DD"/>
    <w:rsid w:val="0014502C"/>
    <w:rsid w:val="00146E03"/>
    <w:rsid w:val="0015047B"/>
    <w:rsid w:val="00153798"/>
    <w:rsid w:val="00156D87"/>
    <w:rsid w:val="00162AEE"/>
    <w:rsid w:val="00162D7E"/>
    <w:rsid w:val="00162FA6"/>
    <w:rsid w:val="00163F1C"/>
    <w:rsid w:val="00165A1D"/>
    <w:rsid w:val="0017561F"/>
    <w:rsid w:val="00175B99"/>
    <w:rsid w:val="00182EAB"/>
    <w:rsid w:val="0018517C"/>
    <w:rsid w:val="0018532A"/>
    <w:rsid w:val="001863BF"/>
    <w:rsid w:val="00187002"/>
    <w:rsid w:val="00191344"/>
    <w:rsid w:val="0019491B"/>
    <w:rsid w:val="001955E5"/>
    <w:rsid w:val="00195DD4"/>
    <w:rsid w:val="00196A2C"/>
    <w:rsid w:val="00196A7A"/>
    <w:rsid w:val="00196C22"/>
    <w:rsid w:val="00197E5E"/>
    <w:rsid w:val="001A29EB"/>
    <w:rsid w:val="001A4ECD"/>
    <w:rsid w:val="001A64A0"/>
    <w:rsid w:val="001A7695"/>
    <w:rsid w:val="001B1E17"/>
    <w:rsid w:val="001B3A1E"/>
    <w:rsid w:val="001B6828"/>
    <w:rsid w:val="001B6BBF"/>
    <w:rsid w:val="001C01D3"/>
    <w:rsid w:val="001C174D"/>
    <w:rsid w:val="001C1DBE"/>
    <w:rsid w:val="001C2CE3"/>
    <w:rsid w:val="001C5B9D"/>
    <w:rsid w:val="001D126D"/>
    <w:rsid w:val="001D1CCA"/>
    <w:rsid w:val="001D34A7"/>
    <w:rsid w:val="001D7471"/>
    <w:rsid w:val="001E1D1A"/>
    <w:rsid w:val="001E4B06"/>
    <w:rsid w:val="001E7A5E"/>
    <w:rsid w:val="001F040B"/>
    <w:rsid w:val="001F134F"/>
    <w:rsid w:val="001F143F"/>
    <w:rsid w:val="001F4337"/>
    <w:rsid w:val="001F4453"/>
    <w:rsid w:val="001F4B45"/>
    <w:rsid w:val="001F4E8C"/>
    <w:rsid w:val="00202FBE"/>
    <w:rsid w:val="0020523F"/>
    <w:rsid w:val="00212684"/>
    <w:rsid w:val="00212EA0"/>
    <w:rsid w:val="00215B00"/>
    <w:rsid w:val="002273C5"/>
    <w:rsid w:val="002277D4"/>
    <w:rsid w:val="0023091D"/>
    <w:rsid w:val="00235E2D"/>
    <w:rsid w:val="00241BA6"/>
    <w:rsid w:val="002420EE"/>
    <w:rsid w:val="00242CBA"/>
    <w:rsid w:val="00251C64"/>
    <w:rsid w:val="00253BD3"/>
    <w:rsid w:val="00254B28"/>
    <w:rsid w:val="002559D7"/>
    <w:rsid w:val="00260679"/>
    <w:rsid w:val="00260E77"/>
    <w:rsid w:val="00261967"/>
    <w:rsid w:val="00262BDC"/>
    <w:rsid w:val="00264F62"/>
    <w:rsid w:val="00265EDC"/>
    <w:rsid w:val="002703BE"/>
    <w:rsid w:val="00273489"/>
    <w:rsid w:val="002734C4"/>
    <w:rsid w:val="00275BDD"/>
    <w:rsid w:val="002767A6"/>
    <w:rsid w:val="00276924"/>
    <w:rsid w:val="00277181"/>
    <w:rsid w:val="002773F8"/>
    <w:rsid w:val="0027764F"/>
    <w:rsid w:val="00280B05"/>
    <w:rsid w:val="00285C62"/>
    <w:rsid w:val="00290B51"/>
    <w:rsid w:val="00293443"/>
    <w:rsid w:val="00293B15"/>
    <w:rsid w:val="00294FD3"/>
    <w:rsid w:val="002956F8"/>
    <w:rsid w:val="00296AAE"/>
    <w:rsid w:val="002A2E79"/>
    <w:rsid w:val="002A496E"/>
    <w:rsid w:val="002A4E2F"/>
    <w:rsid w:val="002A7913"/>
    <w:rsid w:val="002B013C"/>
    <w:rsid w:val="002B187F"/>
    <w:rsid w:val="002B4332"/>
    <w:rsid w:val="002B463E"/>
    <w:rsid w:val="002B4774"/>
    <w:rsid w:val="002B716C"/>
    <w:rsid w:val="002B7BC8"/>
    <w:rsid w:val="002B7EEF"/>
    <w:rsid w:val="002C23F6"/>
    <w:rsid w:val="002C51E7"/>
    <w:rsid w:val="002C6BFC"/>
    <w:rsid w:val="002C70A3"/>
    <w:rsid w:val="002D02BB"/>
    <w:rsid w:val="002D1ACE"/>
    <w:rsid w:val="002D5337"/>
    <w:rsid w:val="002E03F4"/>
    <w:rsid w:val="002E1027"/>
    <w:rsid w:val="002E582F"/>
    <w:rsid w:val="002E59F8"/>
    <w:rsid w:val="002F1002"/>
    <w:rsid w:val="002F2A34"/>
    <w:rsid w:val="002F489A"/>
    <w:rsid w:val="002F5237"/>
    <w:rsid w:val="002F54A5"/>
    <w:rsid w:val="0030180A"/>
    <w:rsid w:val="00305DB1"/>
    <w:rsid w:val="00305E5E"/>
    <w:rsid w:val="003100B3"/>
    <w:rsid w:val="00310193"/>
    <w:rsid w:val="0031760B"/>
    <w:rsid w:val="003178CA"/>
    <w:rsid w:val="00320590"/>
    <w:rsid w:val="00321E6E"/>
    <w:rsid w:val="00322A7B"/>
    <w:rsid w:val="00324EBD"/>
    <w:rsid w:val="003268BF"/>
    <w:rsid w:val="00326B13"/>
    <w:rsid w:val="00327246"/>
    <w:rsid w:val="00327D41"/>
    <w:rsid w:val="00331D67"/>
    <w:rsid w:val="00334954"/>
    <w:rsid w:val="00337044"/>
    <w:rsid w:val="00342741"/>
    <w:rsid w:val="00342E1B"/>
    <w:rsid w:val="00352CAF"/>
    <w:rsid w:val="003541C6"/>
    <w:rsid w:val="003546DD"/>
    <w:rsid w:val="0035531A"/>
    <w:rsid w:val="003553B3"/>
    <w:rsid w:val="003568BA"/>
    <w:rsid w:val="00357C7E"/>
    <w:rsid w:val="00360B86"/>
    <w:rsid w:val="00361328"/>
    <w:rsid w:val="00362BB8"/>
    <w:rsid w:val="0036359B"/>
    <w:rsid w:val="0036383A"/>
    <w:rsid w:val="00366580"/>
    <w:rsid w:val="00370C54"/>
    <w:rsid w:val="00372A32"/>
    <w:rsid w:val="00376D13"/>
    <w:rsid w:val="00377546"/>
    <w:rsid w:val="00381749"/>
    <w:rsid w:val="003824DA"/>
    <w:rsid w:val="00385315"/>
    <w:rsid w:val="00390C2E"/>
    <w:rsid w:val="00393482"/>
    <w:rsid w:val="003936DB"/>
    <w:rsid w:val="003936DF"/>
    <w:rsid w:val="003946AE"/>
    <w:rsid w:val="00396F35"/>
    <w:rsid w:val="003A354C"/>
    <w:rsid w:val="003A3606"/>
    <w:rsid w:val="003A5E13"/>
    <w:rsid w:val="003B0A9D"/>
    <w:rsid w:val="003B1208"/>
    <w:rsid w:val="003B1860"/>
    <w:rsid w:val="003B26CD"/>
    <w:rsid w:val="003B2758"/>
    <w:rsid w:val="003B2F2F"/>
    <w:rsid w:val="003B454F"/>
    <w:rsid w:val="003C032F"/>
    <w:rsid w:val="003C21A3"/>
    <w:rsid w:val="003C2F91"/>
    <w:rsid w:val="003C43B3"/>
    <w:rsid w:val="003D2B71"/>
    <w:rsid w:val="003D31E4"/>
    <w:rsid w:val="003D46C6"/>
    <w:rsid w:val="003D543E"/>
    <w:rsid w:val="003D6C35"/>
    <w:rsid w:val="003D7160"/>
    <w:rsid w:val="003E07A6"/>
    <w:rsid w:val="003E1E41"/>
    <w:rsid w:val="003E73E8"/>
    <w:rsid w:val="003E7DB7"/>
    <w:rsid w:val="003F0200"/>
    <w:rsid w:val="003F189A"/>
    <w:rsid w:val="003F1B7E"/>
    <w:rsid w:val="003F47D0"/>
    <w:rsid w:val="003F7E9D"/>
    <w:rsid w:val="00402543"/>
    <w:rsid w:val="00404E68"/>
    <w:rsid w:val="00405215"/>
    <w:rsid w:val="00405405"/>
    <w:rsid w:val="0041071A"/>
    <w:rsid w:val="00412BEF"/>
    <w:rsid w:val="004149BA"/>
    <w:rsid w:val="00420F1E"/>
    <w:rsid w:val="00422791"/>
    <w:rsid w:val="0042353B"/>
    <w:rsid w:val="0042366F"/>
    <w:rsid w:val="00423D04"/>
    <w:rsid w:val="004278D3"/>
    <w:rsid w:val="00433D0F"/>
    <w:rsid w:val="004360D7"/>
    <w:rsid w:val="00441A9A"/>
    <w:rsid w:val="00443C3A"/>
    <w:rsid w:val="004449A0"/>
    <w:rsid w:val="00445F94"/>
    <w:rsid w:val="004463AF"/>
    <w:rsid w:val="004467A9"/>
    <w:rsid w:val="00447081"/>
    <w:rsid w:val="00450CE0"/>
    <w:rsid w:val="00453E39"/>
    <w:rsid w:val="0045419C"/>
    <w:rsid w:val="0045537D"/>
    <w:rsid w:val="00455AC6"/>
    <w:rsid w:val="004580BD"/>
    <w:rsid w:val="00462AB8"/>
    <w:rsid w:val="004630A1"/>
    <w:rsid w:val="00467799"/>
    <w:rsid w:val="00470A96"/>
    <w:rsid w:val="004735C9"/>
    <w:rsid w:val="00473D14"/>
    <w:rsid w:val="004744BC"/>
    <w:rsid w:val="0047596B"/>
    <w:rsid w:val="00475E61"/>
    <w:rsid w:val="00477D10"/>
    <w:rsid w:val="00480FE9"/>
    <w:rsid w:val="004853AC"/>
    <w:rsid w:val="00485E9C"/>
    <w:rsid w:val="00490BDE"/>
    <w:rsid w:val="004936E9"/>
    <w:rsid w:val="004A21B0"/>
    <w:rsid w:val="004A4148"/>
    <w:rsid w:val="004A599D"/>
    <w:rsid w:val="004A62A5"/>
    <w:rsid w:val="004A661F"/>
    <w:rsid w:val="004A7730"/>
    <w:rsid w:val="004B246D"/>
    <w:rsid w:val="004B2DCA"/>
    <w:rsid w:val="004B3A74"/>
    <w:rsid w:val="004B3BA0"/>
    <w:rsid w:val="004B68E6"/>
    <w:rsid w:val="004B6CB8"/>
    <w:rsid w:val="004C073D"/>
    <w:rsid w:val="004C0785"/>
    <w:rsid w:val="004C2666"/>
    <w:rsid w:val="004C57FD"/>
    <w:rsid w:val="004C6A1C"/>
    <w:rsid w:val="004C70B5"/>
    <w:rsid w:val="004C790B"/>
    <w:rsid w:val="004D0FA8"/>
    <w:rsid w:val="004D63FB"/>
    <w:rsid w:val="004E482B"/>
    <w:rsid w:val="004E666D"/>
    <w:rsid w:val="004E6683"/>
    <w:rsid w:val="004F03EC"/>
    <w:rsid w:val="004F2004"/>
    <w:rsid w:val="004F4EBA"/>
    <w:rsid w:val="004F5C38"/>
    <w:rsid w:val="004F620C"/>
    <w:rsid w:val="004F7BFF"/>
    <w:rsid w:val="00501A65"/>
    <w:rsid w:val="00503245"/>
    <w:rsid w:val="0051035C"/>
    <w:rsid w:val="005111FF"/>
    <w:rsid w:val="00511D2A"/>
    <w:rsid w:val="005158EB"/>
    <w:rsid w:val="00515D57"/>
    <w:rsid w:val="00520715"/>
    <w:rsid w:val="0052211B"/>
    <w:rsid w:val="00523642"/>
    <w:rsid w:val="00523F23"/>
    <w:rsid w:val="005254FF"/>
    <w:rsid w:val="00527A07"/>
    <w:rsid w:val="00530CB3"/>
    <w:rsid w:val="005312B3"/>
    <w:rsid w:val="005317E8"/>
    <w:rsid w:val="00540B13"/>
    <w:rsid w:val="005421B5"/>
    <w:rsid w:val="0054458D"/>
    <w:rsid w:val="005521E1"/>
    <w:rsid w:val="00553431"/>
    <w:rsid w:val="00553D00"/>
    <w:rsid w:val="00554639"/>
    <w:rsid w:val="005562E8"/>
    <w:rsid w:val="00556DD7"/>
    <w:rsid w:val="00556DFD"/>
    <w:rsid w:val="00557760"/>
    <w:rsid w:val="00561C7E"/>
    <w:rsid w:val="00561E78"/>
    <w:rsid w:val="00564E5F"/>
    <w:rsid w:val="00566C6D"/>
    <w:rsid w:val="00567CE6"/>
    <w:rsid w:val="00572D46"/>
    <w:rsid w:val="005743EA"/>
    <w:rsid w:val="00574C78"/>
    <w:rsid w:val="005775DB"/>
    <w:rsid w:val="00577EA9"/>
    <w:rsid w:val="0058098E"/>
    <w:rsid w:val="00582DBF"/>
    <w:rsid w:val="00583DD7"/>
    <w:rsid w:val="00585405"/>
    <w:rsid w:val="00590A28"/>
    <w:rsid w:val="005928E6"/>
    <w:rsid w:val="005964E7"/>
    <w:rsid w:val="005966AF"/>
    <w:rsid w:val="005A2379"/>
    <w:rsid w:val="005A562E"/>
    <w:rsid w:val="005C7B1A"/>
    <w:rsid w:val="005C7E4B"/>
    <w:rsid w:val="005D046B"/>
    <w:rsid w:val="005D078B"/>
    <w:rsid w:val="005D39B8"/>
    <w:rsid w:val="005D3B7C"/>
    <w:rsid w:val="005D5AF6"/>
    <w:rsid w:val="005D6C9E"/>
    <w:rsid w:val="005D72E6"/>
    <w:rsid w:val="005D74DB"/>
    <w:rsid w:val="005E703A"/>
    <w:rsid w:val="005F1607"/>
    <w:rsid w:val="005F3C1F"/>
    <w:rsid w:val="005F672A"/>
    <w:rsid w:val="005F7E07"/>
    <w:rsid w:val="00602575"/>
    <w:rsid w:val="0060424A"/>
    <w:rsid w:val="00605011"/>
    <w:rsid w:val="00606FE0"/>
    <w:rsid w:val="00607BB7"/>
    <w:rsid w:val="00610591"/>
    <w:rsid w:val="00610F39"/>
    <w:rsid w:val="006113F4"/>
    <w:rsid w:val="00612424"/>
    <w:rsid w:val="00612853"/>
    <w:rsid w:val="006140F2"/>
    <w:rsid w:val="006153D3"/>
    <w:rsid w:val="00615B03"/>
    <w:rsid w:val="0062023F"/>
    <w:rsid w:val="006265A4"/>
    <w:rsid w:val="00631E24"/>
    <w:rsid w:val="006339B4"/>
    <w:rsid w:val="00633FAF"/>
    <w:rsid w:val="006379F7"/>
    <w:rsid w:val="00637B12"/>
    <w:rsid w:val="006410DC"/>
    <w:rsid w:val="00645102"/>
    <w:rsid w:val="006467C0"/>
    <w:rsid w:val="00654749"/>
    <w:rsid w:val="006606D4"/>
    <w:rsid w:val="00661666"/>
    <w:rsid w:val="00661BB3"/>
    <w:rsid w:val="006622AE"/>
    <w:rsid w:val="00663BA2"/>
    <w:rsid w:val="006671E9"/>
    <w:rsid w:val="006702BD"/>
    <w:rsid w:val="006709C0"/>
    <w:rsid w:val="00670BB0"/>
    <w:rsid w:val="00675DD4"/>
    <w:rsid w:val="0068097C"/>
    <w:rsid w:val="006821CC"/>
    <w:rsid w:val="00682DEF"/>
    <w:rsid w:val="00690AB8"/>
    <w:rsid w:val="006957EE"/>
    <w:rsid w:val="00696126"/>
    <w:rsid w:val="00697D13"/>
    <w:rsid w:val="006A1ED2"/>
    <w:rsid w:val="006A356B"/>
    <w:rsid w:val="006A4777"/>
    <w:rsid w:val="006A4DD8"/>
    <w:rsid w:val="006A552C"/>
    <w:rsid w:val="006A7459"/>
    <w:rsid w:val="006B17BA"/>
    <w:rsid w:val="006B4C76"/>
    <w:rsid w:val="006B597E"/>
    <w:rsid w:val="006B60C5"/>
    <w:rsid w:val="006C2049"/>
    <w:rsid w:val="006C24F9"/>
    <w:rsid w:val="006C2EEE"/>
    <w:rsid w:val="006C347A"/>
    <w:rsid w:val="006D36AB"/>
    <w:rsid w:val="006D5B89"/>
    <w:rsid w:val="006D5D3E"/>
    <w:rsid w:val="006E08E8"/>
    <w:rsid w:val="006E0910"/>
    <w:rsid w:val="006E1C35"/>
    <w:rsid w:val="006E2131"/>
    <w:rsid w:val="006E21D3"/>
    <w:rsid w:val="006E5139"/>
    <w:rsid w:val="006E7D02"/>
    <w:rsid w:val="006E7F22"/>
    <w:rsid w:val="006F335C"/>
    <w:rsid w:val="006F4B7D"/>
    <w:rsid w:val="006F5632"/>
    <w:rsid w:val="006F6E68"/>
    <w:rsid w:val="0070027E"/>
    <w:rsid w:val="0070058B"/>
    <w:rsid w:val="00701FDF"/>
    <w:rsid w:val="007072A1"/>
    <w:rsid w:val="00707961"/>
    <w:rsid w:val="00710034"/>
    <w:rsid w:val="00710A93"/>
    <w:rsid w:val="00715276"/>
    <w:rsid w:val="007228AE"/>
    <w:rsid w:val="00726481"/>
    <w:rsid w:val="00726E0D"/>
    <w:rsid w:val="00727DD3"/>
    <w:rsid w:val="007307E9"/>
    <w:rsid w:val="007316EF"/>
    <w:rsid w:val="0073174A"/>
    <w:rsid w:val="0073355E"/>
    <w:rsid w:val="007338D1"/>
    <w:rsid w:val="00733A40"/>
    <w:rsid w:val="00737E6D"/>
    <w:rsid w:val="007408ED"/>
    <w:rsid w:val="00744926"/>
    <w:rsid w:val="00745099"/>
    <w:rsid w:val="00746EB3"/>
    <w:rsid w:val="00750B87"/>
    <w:rsid w:val="00751B75"/>
    <w:rsid w:val="00753D8D"/>
    <w:rsid w:val="00753F03"/>
    <w:rsid w:val="00765675"/>
    <w:rsid w:val="00765E33"/>
    <w:rsid w:val="00765F8F"/>
    <w:rsid w:val="007662C0"/>
    <w:rsid w:val="00766938"/>
    <w:rsid w:val="00766C0D"/>
    <w:rsid w:val="00770875"/>
    <w:rsid w:val="00770E11"/>
    <w:rsid w:val="00772317"/>
    <w:rsid w:val="00772982"/>
    <w:rsid w:val="00773A45"/>
    <w:rsid w:val="00776379"/>
    <w:rsid w:val="00777A7E"/>
    <w:rsid w:val="00780EB2"/>
    <w:rsid w:val="00782CC9"/>
    <w:rsid w:val="0078509D"/>
    <w:rsid w:val="00786D8F"/>
    <w:rsid w:val="00786E68"/>
    <w:rsid w:val="00787664"/>
    <w:rsid w:val="00790604"/>
    <w:rsid w:val="007907CC"/>
    <w:rsid w:val="007913BB"/>
    <w:rsid w:val="00793BE4"/>
    <w:rsid w:val="00794185"/>
    <w:rsid w:val="00797B5D"/>
    <w:rsid w:val="007A0047"/>
    <w:rsid w:val="007A0655"/>
    <w:rsid w:val="007A2B4A"/>
    <w:rsid w:val="007A332D"/>
    <w:rsid w:val="007A6F61"/>
    <w:rsid w:val="007A72AA"/>
    <w:rsid w:val="007A7AF4"/>
    <w:rsid w:val="007B2F11"/>
    <w:rsid w:val="007B3926"/>
    <w:rsid w:val="007B39D3"/>
    <w:rsid w:val="007B4DD3"/>
    <w:rsid w:val="007B7842"/>
    <w:rsid w:val="007B7F3A"/>
    <w:rsid w:val="007C0A25"/>
    <w:rsid w:val="007C1A9D"/>
    <w:rsid w:val="007C2CD6"/>
    <w:rsid w:val="007C3266"/>
    <w:rsid w:val="007C3EB7"/>
    <w:rsid w:val="007C691D"/>
    <w:rsid w:val="007C6B3C"/>
    <w:rsid w:val="007C7AF0"/>
    <w:rsid w:val="007D3100"/>
    <w:rsid w:val="007D4444"/>
    <w:rsid w:val="007D5907"/>
    <w:rsid w:val="007D6C63"/>
    <w:rsid w:val="007D78B6"/>
    <w:rsid w:val="007D78C1"/>
    <w:rsid w:val="007E115C"/>
    <w:rsid w:val="007E3ADF"/>
    <w:rsid w:val="007E5C40"/>
    <w:rsid w:val="007F7B63"/>
    <w:rsid w:val="0080057D"/>
    <w:rsid w:val="0080146D"/>
    <w:rsid w:val="00806916"/>
    <w:rsid w:val="008107F7"/>
    <w:rsid w:val="00811265"/>
    <w:rsid w:val="00814189"/>
    <w:rsid w:val="008143BB"/>
    <w:rsid w:val="008145F5"/>
    <w:rsid w:val="00824F55"/>
    <w:rsid w:val="0082688E"/>
    <w:rsid w:val="00826E5B"/>
    <w:rsid w:val="00830378"/>
    <w:rsid w:val="00830624"/>
    <w:rsid w:val="008310D0"/>
    <w:rsid w:val="00831123"/>
    <w:rsid w:val="00832058"/>
    <w:rsid w:val="008337C5"/>
    <w:rsid w:val="008363DE"/>
    <w:rsid w:val="00836BEA"/>
    <w:rsid w:val="008441E3"/>
    <w:rsid w:val="00846039"/>
    <w:rsid w:val="00847BB1"/>
    <w:rsid w:val="008522DD"/>
    <w:rsid w:val="0085507E"/>
    <w:rsid w:val="008558E7"/>
    <w:rsid w:val="00860104"/>
    <w:rsid w:val="008602BB"/>
    <w:rsid w:val="0086187D"/>
    <w:rsid w:val="00865594"/>
    <w:rsid w:val="008657AB"/>
    <w:rsid w:val="0087261E"/>
    <w:rsid w:val="008742D0"/>
    <w:rsid w:val="008755CD"/>
    <w:rsid w:val="008778C0"/>
    <w:rsid w:val="00880871"/>
    <w:rsid w:val="008813D9"/>
    <w:rsid w:val="00883188"/>
    <w:rsid w:val="0088411C"/>
    <w:rsid w:val="00885718"/>
    <w:rsid w:val="008861A6"/>
    <w:rsid w:val="008878F8"/>
    <w:rsid w:val="00890630"/>
    <w:rsid w:val="00891F03"/>
    <w:rsid w:val="00891F84"/>
    <w:rsid w:val="00892976"/>
    <w:rsid w:val="008940F9"/>
    <w:rsid w:val="008973E8"/>
    <w:rsid w:val="008A033B"/>
    <w:rsid w:val="008A1C3A"/>
    <w:rsid w:val="008B1B0D"/>
    <w:rsid w:val="008B3DEC"/>
    <w:rsid w:val="008B7A6C"/>
    <w:rsid w:val="008C0586"/>
    <w:rsid w:val="008C2A7C"/>
    <w:rsid w:val="008C43F5"/>
    <w:rsid w:val="008C6F50"/>
    <w:rsid w:val="008C7DA3"/>
    <w:rsid w:val="008D0298"/>
    <w:rsid w:val="008D0488"/>
    <w:rsid w:val="008D27B8"/>
    <w:rsid w:val="008D3421"/>
    <w:rsid w:val="008D3A02"/>
    <w:rsid w:val="008D3E6B"/>
    <w:rsid w:val="008D4D01"/>
    <w:rsid w:val="008D6FCC"/>
    <w:rsid w:val="008D7118"/>
    <w:rsid w:val="008D75D2"/>
    <w:rsid w:val="008E0111"/>
    <w:rsid w:val="008E31AE"/>
    <w:rsid w:val="008F2AA5"/>
    <w:rsid w:val="008F468F"/>
    <w:rsid w:val="008F4B45"/>
    <w:rsid w:val="008F6506"/>
    <w:rsid w:val="008F701D"/>
    <w:rsid w:val="00900211"/>
    <w:rsid w:val="00900C8F"/>
    <w:rsid w:val="0090276D"/>
    <w:rsid w:val="00907A52"/>
    <w:rsid w:val="009146B8"/>
    <w:rsid w:val="00916C7C"/>
    <w:rsid w:val="00917EBD"/>
    <w:rsid w:val="00920E4E"/>
    <w:rsid w:val="009216BC"/>
    <w:rsid w:val="00924CCB"/>
    <w:rsid w:val="009251F9"/>
    <w:rsid w:val="00926FC9"/>
    <w:rsid w:val="009317FF"/>
    <w:rsid w:val="00936DB0"/>
    <w:rsid w:val="00941A59"/>
    <w:rsid w:val="009439F4"/>
    <w:rsid w:val="00944C2F"/>
    <w:rsid w:val="00945847"/>
    <w:rsid w:val="00945AEB"/>
    <w:rsid w:val="00946975"/>
    <w:rsid w:val="009470D3"/>
    <w:rsid w:val="009513EC"/>
    <w:rsid w:val="00951CAE"/>
    <w:rsid w:val="00952447"/>
    <w:rsid w:val="00956257"/>
    <w:rsid w:val="009567BF"/>
    <w:rsid w:val="00960066"/>
    <w:rsid w:val="00960844"/>
    <w:rsid w:val="00960F4A"/>
    <w:rsid w:val="00961047"/>
    <w:rsid w:val="00962877"/>
    <w:rsid w:val="00962DCC"/>
    <w:rsid w:val="009630A2"/>
    <w:rsid w:val="00965944"/>
    <w:rsid w:val="00965FC8"/>
    <w:rsid w:val="00970908"/>
    <w:rsid w:val="009716F8"/>
    <w:rsid w:val="009730FC"/>
    <w:rsid w:val="0097344E"/>
    <w:rsid w:val="00974927"/>
    <w:rsid w:val="009808D3"/>
    <w:rsid w:val="00982D83"/>
    <w:rsid w:val="0098356C"/>
    <w:rsid w:val="00985BE4"/>
    <w:rsid w:val="00992AC1"/>
    <w:rsid w:val="0099315A"/>
    <w:rsid w:val="00993767"/>
    <w:rsid w:val="0099438E"/>
    <w:rsid w:val="009964C5"/>
    <w:rsid w:val="009A0834"/>
    <w:rsid w:val="009A2771"/>
    <w:rsid w:val="009A291A"/>
    <w:rsid w:val="009A461F"/>
    <w:rsid w:val="009A5133"/>
    <w:rsid w:val="009A68D0"/>
    <w:rsid w:val="009B27BE"/>
    <w:rsid w:val="009B35AC"/>
    <w:rsid w:val="009B57D4"/>
    <w:rsid w:val="009B5814"/>
    <w:rsid w:val="009B5C4A"/>
    <w:rsid w:val="009B6408"/>
    <w:rsid w:val="009B7059"/>
    <w:rsid w:val="009B7163"/>
    <w:rsid w:val="009C1DAD"/>
    <w:rsid w:val="009C2941"/>
    <w:rsid w:val="009C6B4B"/>
    <w:rsid w:val="009D3119"/>
    <w:rsid w:val="009D3737"/>
    <w:rsid w:val="009D56DF"/>
    <w:rsid w:val="009D68A4"/>
    <w:rsid w:val="009E2113"/>
    <w:rsid w:val="009E31D9"/>
    <w:rsid w:val="009E7071"/>
    <w:rsid w:val="009F2D44"/>
    <w:rsid w:val="009F3100"/>
    <w:rsid w:val="009F3F9A"/>
    <w:rsid w:val="00A008FD"/>
    <w:rsid w:val="00A02764"/>
    <w:rsid w:val="00A1127B"/>
    <w:rsid w:val="00A12079"/>
    <w:rsid w:val="00A137B8"/>
    <w:rsid w:val="00A2019A"/>
    <w:rsid w:val="00A23AE6"/>
    <w:rsid w:val="00A2415A"/>
    <w:rsid w:val="00A24306"/>
    <w:rsid w:val="00A2614B"/>
    <w:rsid w:val="00A301DD"/>
    <w:rsid w:val="00A33A3F"/>
    <w:rsid w:val="00A34DD7"/>
    <w:rsid w:val="00A37E1F"/>
    <w:rsid w:val="00A40B2E"/>
    <w:rsid w:val="00A44DA7"/>
    <w:rsid w:val="00A4687E"/>
    <w:rsid w:val="00A5146C"/>
    <w:rsid w:val="00A537E4"/>
    <w:rsid w:val="00A54259"/>
    <w:rsid w:val="00A542A3"/>
    <w:rsid w:val="00A54C62"/>
    <w:rsid w:val="00A55BEF"/>
    <w:rsid w:val="00A560EB"/>
    <w:rsid w:val="00A5787C"/>
    <w:rsid w:val="00A60FC6"/>
    <w:rsid w:val="00A64B03"/>
    <w:rsid w:val="00A67B7B"/>
    <w:rsid w:val="00A67D63"/>
    <w:rsid w:val="00A714CD"/>
    <w:rsid w:val="00A72297"/>
    <w:rsid w:val="00A73EAC"/>
    <w:rsid w:val="00A748A6"/>
    <w:rsid w:val="00A75D67"/>
    <w:rsid w:val="00A77502"/>
    <w:rsid w:val="00A8293D"/>
    <w:rsid w:val="00A82F30"/>
    <w:rsid w:val="00A84502"/>
    <w:rsid w:val="00A85B5F"/>
    <w:rsid w:val="00A900DE"/>
    <w:rsid w:val="00A95F4E"/>
    <w:rsid w:val="00A966BC"/>
    <w:rsid w:val="00AA2F3A"/>
    <w:rsid w:val="00AA47FF"/>
    <w:rsid w:val="00AB0464"/>
    <w:rsid w:val="00AB2137"/>
    <w:rsid w:val="00AB33E0"/>
    <w:rsid w:val="00AB545F"/>
    <w:rsid w:val="00AB5B83"/>
    <w:rsid w:val="00AC06E1"/>
    <w:rsid w:val="00AC1924"/>
    <w:rsid w:val="00AC3543"/>
    <w:rsid w:val="00AC6D94"/>
    <w:rsid w:val="00AC7768"/>
    <w:rsid w:val="00AD2D81"/>
    <w:rsid w:val="00AD2FD5"/>
    <w:rsid w:val="00AD465D"/>
    <w:rsid w:val="00AD4D19"/>
    <w:rsid w:val="00AD6943"/>
    <w:rsid w:val="00AE0D2D"/>
    <w:rsid w:val="00AE352A"/>
    <w:rsid w:val="00AF39C0"/>
    <w:rsid w:val="00AF39CC"/>
    <w:rsid w:val="00AF49D5"/>
    <w:rsid w:val="00AF6207"/>
    <w:rsid w:val="00B013A9"/>
    <w:rsid w:val="00B024B2"/>
    <w:rsid w:val="00B04A2B"/>
    <w:rsid w:val="00B054BE"/>
    <w:rsid w:val="00B0659A"/>
    <w:rsid w:val="00B06FE5"/>
    <w:rsid w:val="00B102B4"/>
    <w:rsid w:val="00B112B5"/>
    <w:rsid w:val="00B129CD"/>
    <w:rsid w:val="00B12FC1"/>
    <w:rsid w:val="00B145D7"/>
    <w:rsid w:val="00B176D9"/>
    <w:rsid w:val="00B21B5B"/>
    <w:rsid w:val="00B22DC4"/>
    <w:rsid w:val="00B2389E"/>
    <w:rsid w:val="00B2483A"/>
    <w:rsid w:val="00B263F5"/>
    <w:rsid w:val="00B27206"/>
    <w:rsid w:val="00B31068"/>
    <w:rsid w:val="00B31207"/>
    <w:rsid w:val="00B327BA"/>
    <w:rsid w:val="00B32B0A"/>
    <w:rsid w:val="00B358E9"/>
    <w:rsid w:val="00B35FE3"/>
    <w:rsid w:val="00B372B2"/>
    <w:rsid w:val="00B372CB"/>
    <w:rsid w:val="00B37796"/>
    <w:rsid w:val="00B3796A"/>
    <w:rsid w:val="00B37CC5"/>
    <w:rsid w:val="00B4236B"/>
    <w:rsid w:val="00B424CD"/>
    <w:rsid w:val="00B42931"/>
    <w:rsid w:val="00B45055"/>
    <w:rsid w:val="00B460FE"/>
    <w:rsid w:val="00B47F57"/>
    <w:rsid w:val="00B50333"/>
    <w:rsid w:val="00B517B9"/>
    <w:rsid w:val="00B52262"/>
    <w:rsid w:val="00B539EB"/>
    <w:rsid w:val="00B54C52"/>
    <w:rsid w:val="00B563A3"/>
    <w:rsid w:val="00B57824"/>
    <w:rsid w:val="00B61DA6"/>
    <w:rsid w:val="00B62496"/>
    <w:rsid w:val="00B64121"/>
    <w:rsid w:val="00B66010"/>
    <w:rsid w:val="00B723A5"/>
    <w:rsid w:val="00B72903"/>
    <w:rsid w:val="00B72B04"/>
    <w:rsid w:val="00B76AB5"/>
    <w:rsid w:val="00B8090B"/>
    <w:rsid w:val="00B826AC"/>
    <w:rsid w:val="00B87143"/>
    <w:rsid w:val="00B9038D"/>
    <w:rsid w:val="00B90D39"/>
    <w:rsid w:val="00B924D9"/>
    <w:rsid w:val="00B97B12"/>
    <w:rsid w:val="00BA1E14"/>
    <w:rsid w:val="00BA230A"/>
    <w:rsid w:val="00BA2844"/>
    <w:rsid w:val="00BA4E8E"/>
    <w:rsid w:val="00BB0C0C"/>
    <w:rsid w:val="00BB529E"/>
    <w:rsid w:val="00BB5B9A"/>
    <w:rsid w:val="00BB6892"/>
    <w:rsid w:val="00BC12ED"/>
    <w:rsid w:val="00BC1A45"/>
    <w:rsid w:val="00BC3118"/>
    <w:rsid w:val="00BC56A1"/>
    <w:rsid w:val="00BD145C"/>
    <w:rsid w:val="00BD220B"/>
    <w:rsid w:val="00BD316B"/>
    <w:rsid w:val="00BD56BC"/>
    <w:rsid w:val="00BD56DB"/>
    <w:rsid w:val="00BD6EF0"/>
    <w:rsid w:val="00BD6FB9"/>
    <w:rsid w:val="00BE015F"/>
    <w:rsid w:val="00BE03AC"/>
    <w:rsid w:val="00BE0AB7"/>
    <w:rsid w:val="00BE29E8"/>
    <w:rsid w:val="00BE30D9"/>
    <w:rsid w:val="00BE348F"/>
    <w:rsid w:val="00BE5171"/>
    <w:rsid w:val="00BE6260"/>
    <w:rsid w:val="00BE6525"/>
    <w:rsid w:val="00BF21B9"/>
    <w:rsid w:val="00BF3077"/>
    <w:rsid w:val="00C00C84"/>
    <w:rsid w:val="00C00DE2"/>
    <w:rsid w:val="00C01283"/>
    <w:rsid w:val="00C040FE"/>
    <w:rsid w:val="00C057AD"/>
    <w:rsid w:val="00C101CF"/>
    <w:rsid w:val="00C136C1"/>
    <w:rsid w:val="00C15A48"/>
    <w:rsid w:val="00C1619C"/>
    <w:rsid w:val="00C17839"/>
    <w:rsid w:val="00C17897"/>
    <w:rsid w:val="00C20CFA"/>
    <w:rsid w:val="00C32575"/>
    <w:rsid w:val="00C35085"/>
    <w:rsid w:val="00C35773"/>
    <w:rsid w:val="00C357F2"/>
    <w:rsid w:val="00C4075F"/>
    <w:rsid w:val="00C40F9D"/>
    <w:rsid w:val="00C41C30"/>
    <w:rsid w:val="00C43133"/>
    <w:rsid w:val="00C43719"/>
    <w:rsid w:val="00C44C8A"/>
    <w:rsid w:val="00C456C2"/>
    <w:rsid w:val="00C47771"/>
    <w:rsid w:val="00C60F4D"/>
    <w:rsid w:val="00C72502"/>
    <w:rsid w:val="00C838D0"/>
    <w:rsid w:val="00C90041"/>
    <w:rsid w:val="00C91A9A"/>
    <w:rsid w:val="00C939F6"/>
    <w:rsid w:val="00C95786"/>
    <w:rsid w:val="00C958A5"/>
    <w:rsid w:val="00C95FE6"/>
    <w:rsid w:val="00CA0FAD"/>
    <w:rsid w:val="00CA34DB"/>
    <w:rsid w:val="00CA74AB"/>
    <w:rsid w:val="00CB6B81"/>
    <w:rsid w:val="00CB7F7E"/>
    <w:rsid w:val="00CC0D7A"/>
    <w:rsid w:val="00CC16A0"/>
    <w:rsid w:val="00CC2214"/>
    <w:rsid w:val="00CC48D6"/>
    <w:rsid w:val="00CC55B9"/>
    <w:rsid w:val="00CC5A6C"/>
    <w:rsid w:val="00CC5C21"/>
    <w:rsid w:val="00CD01E4"/>
    <w:rsid w:val="00CD2BB7"/>
    <w:rsid w:val="00CD345A"/>
    <w:rsid w:val="00CD38C8"/>
    <w:rsid w:val="00CD79B4"/>
    <w:rsid w:val="00CE3614"/>
    <w:rsid w:val="00CE5E92"/>
    <w:rsid w:val="00CE650B"/>
    <w:rsid w:val="00CE7654"/>
    <w:rsid w:val="00CE7B10"/>
    <w:rsid w:val="00CF0938"/>
    <w:rsid w:val="00CF1053"/>
    <w:rsid w:val="00CF511E"/>
    <w:rsid w:val="00CF587A"/>
    <w:rsid w:val="00CF58E6"/>
    <w:rsid w:val="00CF638D"/>
    <w:rsid w:val="00CF7CC6"/>
    <w:rsid w:val="00D00F66"/>
    <w:rsid w:val="00D01B6F"/>
    <w:rsid w:val="00D04256"/>
    <w:rsid w:val="00D05C07"/>
    <w:rsid w:val="00D05D4C"/>
    <w:rsid w:val="00D06A13"/>
    <w:rsid w:val="00D06C9C"/>
    <w:rsid w:val="00D10A61"/>
    <w:rsid w:val="00D14B99"/>
    <w:rsid w:val="00D168EF"/>
    <w:rsid w:val="00D16DA9"/>
    <w:rsid w:val="00D175CC"/>
    <w:rsid w:val="00D20C77"/>
    <w:rsid w:val="00D23389"/>
    <w:rsid w:val="00D252DF"/>
    <w:rsid w:val="00D262D6"/>
    <w:rsid w:val="00D31366"/>
    <w:rsid w:val="00D337BD"/>
    <w:rsid w:val="00D3694C"/>
    <w:rsid w:val="00D450AC"/>
    <w:rsid w:val="00D45717"/>
    <w:rsid w:val="00D4587D"/>
    <w:rsid w:val="00D4603A"/>
    <w:rsid w:val="00D47DE4"/>
    <w:rsid w:val="00D50C03"/>
    <w:rsid w:val="00D51251"/>
    <w:rsid w:val="00D51F00"/>
    <w:rsid w:val="00D631DC"/>
    <w:rsid w:val="00D63E61"/>
    <w:rsid w:val="00D64726"/>
    <w:rsid w:val="00D657DE"/>
    <w:rsid w:val="00D732D8"/>
    <w:rsid w:val="00D7354F"/>
    <w:rsid w:val="00D74531"/>
    <w:rsid w:val="00D74D96"/>
    <w:rsid w:val="00D76918"/>
    <w:rsid w:val="00D77532"/>
    <w:rsid w:val="00D80035"/>
    <w:rsid w:val="00D80DD2"/>
    <w:rsid w:val="00D81054"/>
    <w:rsid w:val="00D81EB6"/>
    <w:rsid w:val="00D9042C"/>
    <w:rsid w:val="00D94F5A"/>
    <w:rsid w:val="00D975F0"/>
    <w:rsid w:val="00D97794"/>
    <w:rsid w:val="00DA0319"/>
    <w:rsid w:val="00DA0A5E"/>
    <w:rsid w:val="00DA5213"/>
    <w:rsid w:val="00DA538F"/>
    <w:rsid w:val="00DA5F7F"/>
    <w:rsid w:val="00DA71F6"/>
    <w:rsid w:val="00DA755A"/>
    <w:rsid w:val="00DB0FA8"/>
    <w:rsid w:val="00DB12C1"/>
    <w:rsid w:val="00DB3D1F"/>
    <w:rsid w:val="00DB4460"/>
    <w:rsid w:val="00DC2772"/>
    <w:rsid w:val="00DC2DC9"/>
    <w:rsid w:val="00DC5FA8"/>
    <w:rsid w:val="00DC6716"/>
    <w:rsid w:val="00DC680A"/>
    <w:rsid w:val="00DC7AC3"/>
    <w:rsid w:val="00DD0E47"/>
    <w:rsid w:val="00DD4666"/>
    <w:rsid w:val="00DD472F"/>
    <w:rsid w:val="00DD6E12"/>
    <w:rsid w:val="00DD7A8A"/>
    <w:rsid w:val="00DE072D"/>
    <w:rsid w:val="00DE7AA3"/>
    <w:rsid w:val="00DF2F64"/>
    <w:rsid w:val="00DF5629"/>
    <w:rsid w:val="00E0058D"/>
    <w:rsid w:val="00E02D19"/>
    <w:rsid w:val="00E059E4"/>
    <w:rsid w:val="00E10222"/>
    <w:rsid w:val="00E134E4"/>
    <w:rsid w:val="00E14EEF"/>
    <w:rsid w:val="00E22D4B"/>
    <w:rsid w:val="00E24100"/>
    <w:rsid w:val="00E24809"/>
    <w:rsid w:val="00E24D52"/>
    <w:rsid w:val="00E2711D"/>
    <w:rsid w:val="00E2734E"/>
    <w:rsid w:val="00E30E85"/>
    <w:rsid w:val="00E31BED"/>
    <w:rsid w:val="00E32C0D"/>
    <w:rsid w:val="00E34D6B"/>
    <w:rsid w:val="00E35BEA"/>
    <w:rsid w:val="00E36CC5"/>
    <w:rsid w:val="00E41F92"/>
    <w:rsid w:val="00E42134"/>
    <w:rsid w:val="00E42B30"/>
    <w:rsid w:val="00E45F2B"/>
    <w:rsid w:val="00E47B9F"/>
    <w:rsid w:val="00E52A25"/>
    <w:rsid w:val="00E52B11"/>
    <w:rsid w:val="00E60DD4"/>
    <w:rsid w:val="00E6121F"/>
    <w:rsid w:val="00E62CB0"/>
    <w:rsid w:val="00E63D84"/>
    <w:rsid w:val="00E640FD"/>
    <w:rsid w:val="00E6497C"/>
    <w:rsid w:val="00E657B7"/>
    <w:rsid w:val="00E67A1B"/>
    <w:rsid w:val="00E71F45"/>
    <w:rsid w:val="00E75466"/>
    <w:rsid w:val="00E802B5"/>
    <w:rsid w:val="00E83B84"/>
    <w:rsid w:val="00E84848"/>
    <w:rsid w:val="00E851D1"/>
    <w:rsid w:val="00E853EB"/>
    <w:rsid w:val="00E87100"/>
    <w:rsid w:val="00E87CE5"/>
    <w:rsid w:val="00E943FC"/>
    <w:rsid w:val="00EA33F6"/>
    <w:rsid w:val="00EA3E53"/>
    <w:rsid w:val="00EB0E0F"/>
    <w:rsid w:val="00EB3604"/>
    <w:rsid w:val="00EB5829"/>
    <w:rsid w:val="00EB7D9B"/>
    <w:rsid w:val="00EC1142"/>
    <w:rsid w:val="00EC4C3C"/>
    <w:rsid w:val="00EC66C6"/>
    <w:rsid w:val="00EC7B99"/>
    <w:rsid w:val="00ED1B12"/>
    <w:rsid w:val="00ED282D"/>
    <w:rsid w:val="00ED531E"/>
    <w:rsid w:val="00EE03F6"/>
    <w:rsid w:val="00EE18DD"/>
    <w:rsid w:val="00EE360A"/>
    <w:rsid w:val="00EE3638"/>
    <w:rsid w:val="00EE39C1"/>
    <w:rsid w:val="00EF0A27"/>
    <w:rsid w:val="00F00E30"/>
    <w:rsid w:val="00F019BC"/>
    <w:rsid w:val="00F03779"/>
    <w:rsid w:val="00F040CA"/>
    <w:rsid w:val="00F06626"/>
    <w:rsid w:val="00F07995"/>
    <w:rsid w:val="00F07CCB"/>
    <w:rsid w:val="00F170B3"/>
    <w:rsid w:val="00F17879"/>
    <w:rsid w:val="00F17CC4"/>
    <w:rsid w:val="00F20306"/>
    <w:rsid w:val="00F210C2"/>
    <w:rsid w:val="00F21DD6"/>
    <w:rsid w:val="00F26027"/>
    <w:rsid w:val="00F2703C"/>
    <w:rsid w:val="00F275FB"/>
    <w:rsid w:val="00F276B5"/>
    <w:rsid w:val="00F301CC"/>
    <w:rsid w:val="00F31B10"/>
    <w:rsid w:val="00F36B6F"/>
    <w:rsid w:val="00F36E1A"/>
    <w:rsid w:val="00F373C4"/>
    <w:rsid w:val="00F40B65"/>
    <w:rsid w:val="00F42ACA"/>
    <w:rsid w:val="00F42C7E"/>
    <w:rsid w:val="00F46021"/>
    <w:rsid w:val="00F50FBF"/>
    <w:rsid w:val="00F52344"/>
    <w:rsid w:val="00F54CD8"/>
    <w:rsid w:val="00F56C0B"/>
    <w:rsid w:val="00F619E9"/>
    <w:rsid w:val="00F644F9"/>
    <w:rsid w:val="00F67076"/>
    <w:rsid w:val="00F67370"/>
    <w:rsid w:val="00F72BB2"/>
    <w:rsid w:val="00F76F40"/>
    <w:rsid w:val="00F8016F"/>
    <w:rsid w:val="00F82DA5"/>
    <w:rsid w:val="00F82F62"/>
    <w:rsid w:val="00F83564"/>
    <w:rsid w:val="00F8527E"/>
    <w:rsid w:val="00F90339"/>
    <w:rsid w:val="00F9469D"/>
    <w:rsid w:val="00F94A98"/>
    <w:rsid w:val="00F95D4B"/>
    <w:rsid w:val="00F97814"/>
    <w:rsid w:val="00F97BD4"/>
    <w:rsid w:val="00F97EAA"/>
    <w:rsid w:val="00FB321A"/>
    <w:rsid w:val="00FB3755"/>
    <w:rsid w:val="00FB43D0"/>
    <w:rsid w:val="00FC148B"/>
    <w:rsid w:val="00FC15AB"/>
    <w:rsid w:val="00FC27BD"/>
    <w:rsid w:val="00FC3F45"/>
    <w:rsid w:val="00FC4052"/>
    <w:rsid w:val="00FC7004"/>
    <w:rsid w:val="00FC7E47"/>
    <w:rsid w:val="00FD1C04"/>
    <w:rsid w:val="00FD508E"/>
    <w:rsid w:val="00FD68C7"/>
    <w:rsid w:val="00FD7696"/>
    <w:rsid w:val="00FE02CE"/>
    <w:rsid w:val="00FE22AD"/>
    <w:rsid w:val="00FE4FBA"/>
    <w:rsid w:val="00FE50F8"/>
    <w:rsid w:val="00FE62C9"/>
    <w:rsid w:val="00FE66C0"/>
    <w:rsid w:val="00FF0F1A"/>
    <w:rsid w:val="00FF4F20"/>
    <w:rsid w:val="00FF5792"/>
    <w:rsid w:val="00FF6F6A"/>
    <w:rsid w:val="061817EC"/>
    <w:rsid w:val="0F1DBEDA"/>
    <w:rsid w:val="0FDA0751"/>
    <w:rsid w:val="10350CD8"/>
    <w:rsid w:val="1643F204"/>
    <w:rsid w:val="1828AE64"/>
    <w:rsid w:val="1BC76580"/>
    <w:rsid w:val="1EB9DA4B"/>
    <w:rsid w:val="226A304B"/>
    <w:rsid w:val="24ED4292"/>
    <w:rsid w:val="35E184B1"/>
    <w:rsid w:val="3C6856F3"/>
    <w:rsid w:val="407F07DC"/>
    <w:rsid w:val="4107C31F"/>
    <w:rsid w:val="43C87DC3"/>
    <w:rsid w:val="48772AD5"/>
    <w:rsid w:val="4DC2A40B"/>
    <w:rsid w:val="52D9A3C3"/>
    <w:rsid w:val="54AC4CD2"/>
    <w:rsid w:val="5D05AABE"/>
    <w:rsid w:val="5DC4B57A"/>
    <w:rsid w:val="610A921E"/>
    <w:rsid w:val="65A9CC92"/>
    <w:rsid w:val="667FC253"/>
    <w:rsid w:val="6E703172"/>
    <w:rsid w:val="7532F140"/>
    <w:rsid w:val="75AD37DE"/>
    <w:rsid w:val="75C189AA"/>
    <w:rsid w:val="76CEC1A1"/>
    <w:rsid w:val="786A9202"/>
    <w:rsid w:val="7F02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683F3"/>
  <w15:docId w15:val="{218974D1-DB1D-4A21-A83C-3F6FCFBC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1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725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50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725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50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1D34A7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2D4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B3755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1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7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3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7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7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EFD9C-8C22-4922-855D-F387A9CB1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ESS Finance summary-101023-pd</vt:lpstr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ESS Finance summary-101023-pd</dc:title>
  <dc:creator>pdunshee</dc:creator>
  <cp:lastModifiedBy>Phil Dunshee</cp:lastModifiedBy>
  <cp:revision>3</cp:revision>
  <cp:lastPrinted>2023-11-08T18:08:00Z</cp:lastPrinted>
  <dcterms:created xsi:type="dcterms:W3CDTF">2024-10-24T14:00:00Z</dcterms:created>
  <dcterms:modified xsi:type="dcterms:W3CDTF">2024-10-24T14:59:00Z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2023-11-07T00:00:00Z</vt:filetime>
  </property>
  <property fmtid="{D5CDD505-2E9C-101B-9397-08002B2CF9AE}" pid="5" name="Producer">
    <vt:lpwstr>Acrobat Distiller 23.0 (Windows)</vt:lpwstr>
  </property>
</Properties>
</file>